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120813" w14:textId="77777777" w:rsidR="00904445" w:rsidRDefault="00000000">
      <w:pPr>
        <w:pStyle w:val="Heading1"/>
      </w:pPr>
      <w:r>
        <w:rPr>
          <w:smallCaps/>
          <w:color w:val="13355F"/>
        </w:rPr>
        <w:t>Sayali</w:t>
      </w:r>
      <w:r>
        <w:rPr>
          <w:smallCaps/>
          <w:color w:val="13355F"/>
          <w:spacing w:val="54"/>
        </w:rPr>
        <w:t xml:space="preserve"> </w:t>
      </w:r>
      <w:r>
        <w:rPr>
          <w:smallCaps/>
          <w:color w:val="13355F"/>
          <w:spacing w:val="-2"/>
        </w:rPr>
        <w:t>Narayan</w:t>
      </w:r>
    </w:p>
    <w:p w14:paraId="1DCC7BA6" w14:textId="77777777" w:rsidR="00904445" w:rsidRDefault="00000000">
      <w:pPr>
        <w:spacing w:line="247" w:lineRule="exact"/>
        <w:jc w:val="center"/>
      </w:pPr>
      <w:r>
        <w:rPr>
          <w:smallCaps/>
          <w:color w:val="13355F"/>
        </w:rPr>
        <w:t>Senior</w:t>
      </w:r>
      <w:r>
        <w:rPr>
          <w:smallCaps/>
          <w:color w:val="13355F"/>
          <w:spacing w:val="38"/>
        </w:rPr>
        <w:t xml:space="preserve"> </w:t>
      </w:r>
      <w:r>
        <w:rPr>
          <w:smallCaps/>
          <w:color w:val="13355F"/>
        </w:rPr>
        <w:t>Data</w:t>
      </w:r>
      <w:r>
        <w:rPr>
          <w:smallCaps/>
          <w:color w:val="13355F"/>
          <w:spacing w:val="39"/>
        </w:rPr>
        <w:t xml:space="preserve"> </w:t>
      </w:r>
      <w:r>
        <w:rPr>
          <w:smallCaps/>
          <w:color w:val="13355F"/>
        </w:rPr>
        <w:t>&amp;</w:t>
      </w:r>
      <w:r>
        <w:rPr>
          <w:smallCaps/>
          <w:color w:val="13355F"/>
          <w:spacing w:val="26"/>
        </w:rPr>
        <w:t xml:space="preserve"> </w:t>
      </w:r>
      <w:r>
        <w:rPr>
          <w:smallCaps/>
          <w:color w:val="13355F"/>
        </w:rPr>
        <w:t>Analytics</w:t>
      </w:r>
      <w:r>
        <w:rPr>
          <w:smallCaps/>
          <w:color w:val="13355F"/>
          <w:spacing w:val="39"/>
        </w:rPr>
        <w:t xml:space="preserve"> </w:t>
      </w:r>
      <w:r>
        <w:rPr>
          <w:smallCaps/>
          <w:color w:val="13355F"/>
        </w:rPr>
        <w:t>Engineer</w:t>
      </w:r>
      <w:r>
        <w:rPr>
          <w:smallCaps/>
          <w:color w:val="13355F"/>
          <w:spacing w:val="32"/>
        </w:rPr>
        <w:t xml:space="preserve"> </w:t>
      </w:r>
      <w:r>
        <w:rPr>
          <w:rFonts w:ascii="Arial"/>
          <w:i/>
          <w:color w:val="13355F"/>
        </w:rPr>
        <w:t>|</w:t>
      </w:r>
      <w:r>
        <w:rPr>
          <w:rFonts w:ascii="Arial"/>
          <w:i/>
          <w:color w:val="13355F"/>
          <w:spacing w:val="17"/>
        </w:rPr>
        <w:t xml:space="preserve"> </w:t>
      </w:r>
      <w:r>
        <w:rPr>
          <w:smallCaps/>
          <w:color w:val="13355F"/>
        </w:rPr>
        <w:t>Revenue</w:t>
      </w:r>
      <w:r>
        <w:rPr>
          <w:smallCaps/>
          <w:color w:val="13355F"/>
          <w:spacing w:val="38"/>
        </w:rPr>
        <w:t xml:space="preserve"> </w:t>
      </w:r>
      <w:r>
        <w:rPr>
          <w:smallCaps/>
          <w:color w:val="13355F"/>
        </w:rPr>
        <w:t>Analytics</w:t>
      </w:r>
      <w:r>
        <w:rPr>
          <w:smallCaps/>
          <w:color w:val="13355F"/>
          <w:spacing w:val="39"/>
        </w:rPr>
        <w:t xml:space="preserve"> </w:t>
      </w:r>
      <w:r>
        <w:rPr>
          <w:smallCaps/>
          <w:color w:val="13355F"/>
          <w:spacing w:val="-2"/>
        </w:rPr>
        <w:t>Expert</w:t>
      </w:r>
    </w:p>
    <w:p w14:paraId="48B0525E" w14:textId="69C892A7" w:rsidR="00904445" w:rsidRDefault="00000000">
      <w:pPr>
        <w:spacing w:before="73"/>
        <w:jc w:val="center"/>
        <w:rPr>
          <w:sz w:val="19"/>
        </w:rPr>
      </w:pPr>
      <w:r>
        <w:rPr>
          <w:sz w:val="19"/>
        </w:rPr>
        <w:t>San</w:t>
      </w:r>
      <w:r>
        <w:rPr>
          <w:spacing w:val="-4"/>
          <w:sz w:val="19"/>
        </w:rPr>
        <w:t xml:space="preserve"> </w:t>
      </w:r>
      <w:r>
        <w:rPr>
          <w:sz w:val="19"/>
        </w:rPr>
        <w:t>Francisco</w:t>
      </w:r>
      <w:r>
        <w:rPr>
          <w:spacing w:val="-3"/>
          <w:sz w:val="19"/>
        </w:rPr>
        <w:t xml:space="preserve"> </w:t>
      </w:r>
      <w:r>
        <w:rPr>
          <w:sz w:val="19"/>
        </w:rPr>
        <w:t>Bay</w:t>
      </w:r>
      <w:r>
        <w:rPr>
          <w:spacing w:val="-3"/>
          <w:sz w:val="19"/>
        </w:rPr>
        <w:t xml:space="preserve"> </w:t>
      </w:r>
      <w:r>
        <w:rPr>
          <w:sz w:val="19"/>
        </w:rPr>
        <w:t>Area</w:t>
      </w:r>
    </w:p>
    <w:p w14:paraId="2F54A96E" w14:textId="77777777" w:rsidR="00904445" w:rsidRDefault="00904445">
      <w:pPr>
        <w:pStyle w:val="BodyText"/>
        <w:spacing w:before="54"/>
        <w:ind w:left="0" w:firstLine="0"/>
        <w:rPr>
          <w:sz w:val="19"/>
        </w:rPr>
      </w:pPr>
    </w:p>
    <w:p w14:paraId="5DF4AD29" w14:textId="77777777" w:rsidR="00904445" w:rsidRDefault="00000000">
      <w:pPr>
        <w:pStyle w:val="Heading2"/>
        <w:spacing w:before="0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B5A4113" wp14:editId="507F7C2C">
                <wp:simplePos x="0" y="0"/>
                <wp:positionH relativeFrom="page">
                  <wp:posOffset>411480</wp:posOffset>
                </wp:positionH>
                <wp:positionV relativeFrom="paragraph">
                  <wp:posOffset>208404</wp:posOffset>
                </wp:positionV>
                <wp:extent cx="6949440" cy="1524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49440" cy="15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49440" h="15240">
                              <a:moveTo>
                                <a:pt x="6949440" y="0"/>
                              </a:moveTo>
                              <a:lnTo>
                                <a:pt x="0" y="0"/>
                              </a:lnTo>
                              <a:lnTo>
                                <a:pt x="0" y="15189"/>
                              </a:lnTo>
                              <a:lnTo>
                                <a:pt x="6949440" y="15189"/>
                              </a:lnTo>
                              <a:lnTo>
                                <a:pt x="69494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355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A2A9CE" id="Graphic 1" o:spid="_x0000_s1026" style="position:absolute;margin-left:32.4pt;margin-top:16.4pt;width:547.2pt;height:1.2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949440,15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" path="m6949440,l,,,15189r6949440,l6949440,xe" fillcolor="#13355f" stroked="f">
                <v:path arrowok="t"/>
                <w10:wrap type="topAndBottom" anchorx="page"/>
              </v:shape>
            </w:pict>
          </mc:Fallback>
        </mc:AlternateContent>
      </w:r>
      <w:bookmarkStart w:id="0" w:name="Professional_Summary"/>
      <w:bookmarkEnd w:id="0"/>
      <w:r>
        <w:rPr>
          <w:smallCaps/>
          <w:color w:val="13355F"/>
          <w:spacing w:val="9"/>
        </w:rPr>
        <w:t>Professional</w:t>
      </w:r>
      <w:r>
        <w:rPr>
          <w:smallCaps/>
          <w:color w:val="13355F"/>
          <w:spacing w:val="25"/>
        </w:rPr>
        <w:t xml:space="preserve"> </w:t>
      </w:r>
      <w:r>
        <w:rPr>
          <w:smallCaps/>
          <w:color w:val="13355F"/>
          <w:spacing w:val="-2"/>
        </w:rPr>
        <w:t>Summary</w:t>
      </w:r>
    </w:p>
    <w:p w14:paraId="0EA3F3AF" w14:textId="2D75115B" w:rsidR="00904445" w:rsidRDefault="00000000">
      <w:pPr>
        <w:spacing w:before="10" w:line="249" w:lineRule="auto"/>
        <w:ind w:left="287" w:right="285"/>
        <w:jc w:val="both"/>
        <w:rPr>
          <w:sz w:val="20"/>
        </w:rPr>
      </w:pPr>
      <w:r>
        <w:rPr>
          <w:sz w:val="20"/>
        </w:rPr>
        <w:t xml:space="preserve">Results-driven </w:t>
      </w:r>
      <w:r>
        <w:rPr>
          <w:b/>
          <w:sz w:val="20"/>
        </w:rPr>
        <w:t xml:space="preserve">Data and Analytics Engineer </w:t>
      </w:r>
      <w:r>
        <w:rPr>
          <w:sz w:val="20"/>
        </w:rPr>
        <w:t xml:space="preserve">expert with </w:t>
      </w:r>
      <w:r w:rsidR="00004914">
        <w:rPr>
          <w:b/>
          <w:sz w:val="20"/>
        </w:rPr>
        <w:t>10</w:t>
      </w:r>
      <w:r>
        <w:rPr>
          <w:b/>
          <w:sz w:val="20"/>
        </w:rPr>
        <w:t xml:space="preserve">+ years </w:t>
      </w:r>
      <w:r>
        <w:rPr>
          <w:sz w:val="20"/>
        </w:rPr>
        <w:t xml:space="preserve">building cloud-native data platforms, scalable </w:t>
      </w:r>
      <w:r>
        <w:rPr>
          <w:b/>
          <w:sz w:val="20"/>
        </w:rPr>
        <w:t>ELT/ETL pipelines</w:t>
      </w:r>
      <w:r>
        <w:rPr>
          <w:sz w:val="20"/>
        </w:rPr>
        <w:t>, and</w:t>
      </w:r>
      <w:r>
        <w:rPr>
          <w:spacing w:val="-8"/>
          <w:sz w:val="20"/>
        </w:rPr>
        <w:t xml:space="preserve"> </w:t>
      </w:r>
      <w:r>
        <w:rPr>
          <w:b/>
          <w:sz w:val="20"/>
        </w:rPr>
        <w:t>dimensional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data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models</w:t>
      </w:r>
      <w:r>
        <w:rPr>
          <w:b/>
          <w:spacing w:val="-8"/>
          <w:sz w:val="20"/>
        </w:rPr>
        <w:t xml:space="preserve"> </w:t>
      </w:r>
      <w:r>
        <w:rPr>
          <w:sz w:val="20"/>
        </w:rPr>
        <w:t>that</w:t>
      </w:r>
      <w:r>
        <w:rPr>
          <w:spacing w:val="-8"/>
          <w:sz w:val="20"/>
        </w:rPr>
        <w:t xml:space="preserve"> </w:t>
      </w:r>
      <w:r>
        <w:rPr>
          <w:sz w:val="20"/>
        </w:rPr>
        <w:t>power</w:t>
      </w:r>
      <w:r>
        <w:rPr>
          <w:spacing w:val="-8"/>
          <w:sz w:val="20"/>
        </w:rPr>
        <w:t xml:space="preserve"> </w:t>
      </w:r>
      <w:r>
        <w:rPr>
          <w:b/>
          <w:sz w:val="20"/>
        </w:rPr>
        <w:t>revenue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analytics</w:t>
      </w:r>
      <w:r>
        <w:rPr>
          <w:b/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executive</w:t>
      </w:r>
      <w:r>
        <w:rPr>
          <w:spacing w:val="-8"/>
          <w:sz w:val="20"/>
        </w:rPr>
        <w:t xml:space="preserve"> </w:t>
      </w:r>
      <w:r>
        <w:rPr>
          <w:sz w:val="20"/>
        </w:rPr>
        <w:t>decision-making</w:t>
      </w:r>
      <w:r>
        <w:rPr>
          <w:spacing w:val="-8"/>
          <w:sz w:val="20"/>
        </w:rPr>
        <w:t xml:space="preserve"> </w:t>
      </w:r>
      <w:r>
        <w:rPr>
          <w:sz w:val="20"/>
        </w:rPr>
        <w:t>across</w:t>
      </w:r>
      <w:r>
        <w:rPr>
          <w:spacing w:val="-8"/>
          <w:sz w:val="20"/>
        </w:rPr>
        <w:t xml:space="preserve"> </w:t>
      </w:r>
      <w:r>
        <w:rPr>
          <w:b/>
          <w:sz w:val="20"/>
        </w:rPr>
        <w:t>FinTech</w:t>
      </w:r>
      <w:r>
        <w:rPr>
          <w:sz w:val="20"/>
        </w:rPr>
        <w:t>,</w:t>
      </w:r>
      <w:r>
        <w:rPr>
          <w:spacing w:val="-8"/>
          <w:sz w:val="20"/>
        </w:rPr>
        <w:t xml:space="preserve"> </w:t>
      </w:r>
      <w:r>
        <w:rPr>
          <w:b/>
          <w:sz w:val="20"/>
        </w:rPr>
        <w:t>IoT</w:t>
      </w:r>
      <w:r>
        <w:rPr>
          <w:sz w:val="20"/>
        </w:rPr>
        <w:t>,</w:t>
      </w:r>
      <w:r>
        <w:rPr>
          <w:spacing w:val="-8"/>
          <w:sz w:val="20"/>
        </w:rPr>
        <w:t xml:space="preserve"> </w:t>
      </w:r>
      <w:r>
        <w:rPr>
          <w:b/>
          <w:sz w:val="20"/>
        </w:rPr>
        <w:t>SaaS</w:t>
      </w:r>
      <w:r>
        <w:rPr>
          <w:sz w:val="20"/>
        </w:rPr>
        <w:t>,</w:t>
      </w:r>
      <w:r>
        <w:rPr>
          <w:spacing w:val="-8"/>
          <w:sz w:val="20"/>
        </w:rPr>
        <w:t xml:space="preserve"> </w:t>
      </w:r>
      <w:r>
        <w:rPr>
          <w:b/>
          <w:sz w:val="20"/>
        </w:rPr>
        <w:t>infrastructure</w:t>
      </w:r>
      <w:r>
        <w:rPr>
          <w:sz w:val="20"/>
        </w:rPr>
        <w:t xml:space="preserve">, and </w:t>
      </w:r>
      <w:r>
        <w:rPr>
          <w:b/>
          <w:sz w:val="20"/>
        </w:rPr>
        <w:t>energy</w:t>
      </w:r>
      <w:r>
        <w:rPr>
          <w:sz w:val="20"/>
        </w:rPr>
        <w:t>.</w:t>
      </w:r>
      <w:r>
        <w:rPr>
          <w:spacing w:val="40"/>
          <w:sz w:val="20"/>
        </w:rPr>
        <w:t xml:space="preserve"> </w:t>
      </w:r>
      <w:r>
        <w:rPr>
          <w:sz w:val="20"/>
        </w:rPr>
        <w:t xml:space="preserve">Deep command of </w:t>
      </w:r>
      <w:r>
        <w:rPr>
          <w:b/>
          <w:sz w:val="20"/>
        </w:rPr>
        <w:t xml:space="preserve">SQL </w:t>
      </w:r>
      <w:r>
        <w:rPr>
          <w:sz w:val="20"/>
        </w:rPr>
        <w:t xml:space="preserve">and </w:t>
      </w:r>
      <w:r>
        <w:rPr>
          <w:b/>
          <w:sz w:val="20"/>
        </w:rPr>
        <w:t xml:space="preserve">Python </w:t>
      </w:r>
      <w:r>
        <w:rPr>
          <w:sz w:val="20"/>
        </w:rPr>
        <w:t xml:space="preserve">across the modern data stack — </w:t>
      </w:r>
      <w:r>
        <w:rPr>
          <w:b/>
          <w:sz w:val="20"/>
        </w:rPr>
        <w:t xml:space="preserve">dbt, Snowflake, BigQuery, Databricks, Apache Airflow, Apache Spark </w:t>
      </w:r>
      <w:r>
        <w:rPr>
          <w:sz w:val="20"/>
        </w:rPr>
        <w:t xml:space="preserve">— with multi-cloud fluency across </w:t>
      </w:r>
      <w:r>
        <w:rPr>
          <w:b/>
          <w:sz w:val="20"/>
        </w:rPr>
        <w:t>GCP, AWS, and Azure</w:t>
      </w:r>
      <w:r>
        <w:rPr>
          <w:sz w:val="20"/>
        </w:rPr>
        <w:t>.</w:t>
      </w:r>
      <w:r>
        <w:rPr>
          <w:spacing w:val="35"/>
          <w:sz w:val="20"/>
        </w:rPr>
        <w:t xml:space="preserve"> </w:t>
      </w:r>
      <w:r>
        <w:rPr>
          <w:sz w:val="20"/>
        </w:rPr>
        <w:t xml:space="preserve">Proven </w:t>
      </w:r>
      <w:r>
        <w:rPr>
          <w:b/>
          <w:sz w:val="20"/>
        </w:rPr>
        <w:t xml:space="preserve">revenue </w:t>
      </w:r>
      <w:r>
        <w:rPr>
          <w:sz w:val="20"/>
        </w:rPr>
        <w:t xml:space="preserve">and </w:t>
      </w:r>
      <w:r>
        <w:rPr>
          <w:b/>
          <w:sz w:val="20"/>
        </w:rPr>
        <w:t xml:space="preserve">financial-analytics </w:t>
      </w:r>
      <w:r>
        <w:rPr>
          <w:sz w:val="20"/>
        </w:rPr>
        <w:t xml:space="preserve">impact: partnered with the </w:t>
      </w:r>
      <w:r>
        <w:rPr>
          <w:b/>
          <w:sz w:val="20"/>
        </w:rPr>
        <w:t xml:space="preserve">CFO </w:t>
      </w:r>
      <w:r>
        <w:rPr>
          <w:sz w:val="20"/>
        </w:rPr>
        <w:t xml:space="preserve">on a </w:t>
      </w:r>
      <w:r>
        <w:rPr>
          <w:b/>
          <w:sz w:val="20"/>
        </w:rPr>
        <w:t xml:space="preserve">$500M+ </w:t>
      </w:r>
      <w:r>
        <w:rPr>
          <w:sz w:val="20"/>
        </w:rPr>
        <w:t xml:space="preserve">portfolio, identified </w:t>
      </w:r>
      <w:r>
        <w:rPr>
          <w:b/>
          <w:sz w:val="20"/>
        </w:rPr>
        <w:t xml:space="preserve">$350K+ </w:t>
      </w:r>
      <w:r>
        <w:rPr>
          <w:sz w:val="20"/>
        </w:rPr>
        <w:t xml:space="preserve">in discrepancies, and delivered </w:t>
      </w:r>
      <w:r>
        <w:rPr>
          <w:b/>
          <w:sz w:val="20"/>
        </w:rPr>
        <w:t>forecasting</w:t>
      </w:r>
      <w:r>
        <w:rPr>
          <w:sz w:val="20"/>
        </w:rPr>
        <w:t xml:space="preserve">, </w:t>
      </w:r>
      <w:r>
        <w:rPr>
          <w:b/>
          <w:sz w:val="20"/>
        </w:rPr>
        <w:t>variance analysis</w:t>
      </w:r>
      <w:r>
        <w:rPr>
          <w:sz w:val="20"/>
        </w:rPr>
        <w:t xml:space="preserve">, and </w:t>
      </w:r>
      <w:r>
        <w:rPr>
          <w:b/>
          <w:sz w:val="20"/>
        </w:rPr>
        <w:t xml:space="preserve">P&amp;L </w:t>
      </w:r>
      <w:r>
        <w:rPr>
          <w:sz w:val="20"/>
        </w:rPr>
        <w:t xml:space="preserve">/ </w:t>
      </w:r>
      <w:r>
        <w:rPr>
          <w:b/>
          <w:sz w:val="20"/>
        </w:rPr>
        <w:t xml:space="preserve">Balance Sheet </w:t>
      </w:r>
      <w:r>
        <w:rPr>
          <w:sz w:val="20"/>
        </w:rPr>
        <w:t xml:space="preserve">reporting standardized to </w:t>
      </w:r>
      <w:r>
        <w:rPr>
          <w:b/>
          <w:sz w:val="20"/>
        </w:rPr>
        <w:t>GAAP</w:t>
      </w:r>
      <w:r>
        <w:rPr>
          <w:sz w:val="20"/>
        </w:rPr>
        <w:t xml:space="preserve">. Skilled at structuring </w:t>
      </w:r>
      <w:r>
        <w:rPr>
          <w:b/>
          <w:sz w:val="20"/>
        </w:rPr>
        <w:t xml:space="preserve">ambiguous, structured and unstructured datasets </w:t>
      </w:r>
      <w:r>
        <w:rPr>
          <w:sz w:val="20"/>
        </w:rPr>
        <w:t xml:space="preserve">into </w:t>
      </w:r>
      <w:r>
        <w:rPr>
          <w:spacing w:val="-2"/>
          <w:sz w:val="20"/>
        </w:rPr>
        <w:t>self-serve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insight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via</w:t>
      </w:r>
      <w:r>
        <w:rPr>
          <w:spacing w:val="-5"/>
          <w:sz w:val="20"/>
        </w:rPr>
        <w:t xml:space="preserve"> </w:t>
      </w:r>
      <w:r>
        <w:rPr>
          <w:b/>
          <w:spacing w:val="-2"/>
          <w:sz w:val="20"/>
        </w:rPr>
        <w:t>Tableau, Qlik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>Sense, and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>Power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>BI</w:t>
      </w:r>
      <w:r>
        <w:rPr>
          <w:spacing w:val="-2"/>
          <w:sz w:val="20"/>
        </w:rPr>
        <w:t>,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with</w:t>
      </w:r>
      <w:r>
        <w:rPr>
          <w:spacing w:val="-5"/>
          <w:sz w:val="20"/>
        </w:rPr>
        <w:t xml:space="preserve"> </w:t>
      </w:r>
      <w:r>
        <w:rPr>
          <w:b/>
          <w:spacing w:val="-2"/>
          <w:sz w:val="20"/>
        </w:rPr>
        <w:t>Advanced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>Microsoft</w:t>
      </w:r>
      <w:r>
        <w:rPr>
          <w:b/>
          <w:spacing w:val="-6"/>
          <w:sz w:val="20"/>
        </w:rPr>
        <w:t xml:space="preserve"> </w:t>
      </w:r>
      <w:r>
        <w:rPr>
          <w:b/>
          <w:spacing w:val="-2"/>
          <w:sz w:val="20"/>
        </w:rPr>
        <w:t>Excel</w:t>
      </w:r>
      <w:r>
        <w:rPr>
          <w:b/>
          <w:spacing w:val="-5"/>
          <w:sz w:val="20"/>
        </w:rPr>
        <w:t xml:space="preserve"> </w:t>
      </w:r>
      <w:r>
        <w:rPr>
          <w:spacing w:val="-2"/>
          <w:sz w:val="20"/>
        </w:rPr>
        <w:t>modeling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b/>
          <w:spacing w:val="-2"/>
          <w:sz w:val="20"/>
        </w:rPr>
        <w:t>AI-enabled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>tooling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 xml:space="preserve">(Microsoft </w:t>
      </w:r>
      <w:r>
        <w:rPr>
          <w:b/>
          <w:sz w:val="20"/>
        </w:rPr>
        <w:t xml:space="preserve">Copilot) </w:t>
      </w:r>
      <w:r>
        <w:rPr>
          <w:sz w:val="20"/>
        </w:rPr>
        <w:t xml:space="preserve">to automate reporting and scale workflow efficiency for both </w:t>
      </w:r>
      <w:r>
        <w:rPr>
          <w:b/>
          <w:sz w:val="20"/>
        </w:rPr>
        <w:t>finance and non-finance stakeholders</w:t>
      </w:r>
      <w:r>
        <w:rPr>
          <w:sz w:val="20"/>
        </w:rPr>
        <w:t>.</w:t>
      </w:r>
    </w:p>
    <w:p w14:paraId="42C848BB" w14:textId="77777777" w:rsidR="00904445" w:rsidRDefault="00000000">
      <w:pPr>
        <w:pStyle w:val="Heading2"/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5CB9101" wp14:editId="2D86B838">
                <wp:simplePos x="0" y="0"/>
                <wp:positionH relativeFrom="page">
                  <wp:posOffset>411480</wp:posOffset>
                </wp:positionH>
                <wp:positionV relativeFrom="paragraph">
                  <wp:posOffset>272746</wp:posOffset>
                </wp:positionV>
                <wp:extent cx="6949440" cy="1524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49440" cy="15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49440" h="15240">
                              <a:moveTo>
                                <a:pt x="6949440" y="0"/>
                              </a:moveTo>
                              <a:lnTo>
                                <a:pt x="0" y="0"/>
                              </a:lnTo>
                              <a:lnTo>
                                <a:pt x="0" y="15189"/>
                              </a:lnTo>
                              <a:lnTo>
                                <a:pt x="6949440" y="15189"/>
                              </a:lnTo>
                              <a:lnTo>
                                <a:pt x="69494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355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A2E4F7" id="Graphic 2" o:spid="_x0000_s1026" style="position:absolute;margin-left:32.4pt;margin-top:21.5pt;width:547.2pt;height:1.2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949440,15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" path="m6949440,l,,,15189r6949440,l6949440,xe" fillcolor="#13355f" stroked="f">
                <v:path arrowok="t"/>
                <w10:wrap type="topAndBottom" anchorx="page"/>
              </v:shape>
            </w:pict>
          </mc:Fallback>
        </mc:AlternateContent>
      </w:r>
      <w:bookmarkStart w:id="1" w:name="Selected_Achievements_&amp;_Recognition"/>
      <w:bookmarkEnd w:id="1"/>
      <w:r>
        <w:rPr>
          <w:smallCaps/>
          <w:color w:val="13355F"/>
          <w:spacing w:val="9"/>
        </w:rPr>
        <w:t>Selected</w:t>
      </w:r>
      <w:r>
        <w:rPr>
          <w:smallCaps/>
          <w:color w:val="13355F"/>
          <w:spacing w:val="24"/>
        </w:rPr>
        <w:t xml:space="preserve"> </w:t>
      </w:r>
      <w:r>
        <w:rPr>
          <w:smallCaps/>
          <w:color w:val="13355F"/>
          <w:spacing w:val="9"/>
        </w:rPr>
        <w:t>Achievements</w:t>
      </w:r>
      <w:r>
        <w:rPr>
          <w:smallCaps/>
          <w:color w:val="13355F"/>
          <w:spacing w:val="24"/>
        </w:rPr>
        <w:t xml:space="preserve"> </w:t>
      </w:r>
      <w:r>
        <w:rPr>
          <w:smallCaps/>
          <w:color w:val="13355F"/>
        </w:rPr>
        <w:t>&amp;</w:t>
      </w:r>
      <w:r>
        <w:rPr>
          <w:smallCaps/>
          <w:color w:val="13355F"/>
          <w:spacing w:val="11"/>
        </w:rPr>
        <w:t xml:space="preserve"> </w:t>
      </w:r>
      <w:r>
        <w:rPr>
          <w:smallCaps/>
          <w:color w:val="13355F"/>
          <w:spacing w:val="8"/>
        </w:rPr>
        <w:t>Recognition</w:t>
      </w:r>
    </w:p>
    <w:p w14:paraId="189B04B4" w14:textId="77777777" w:rsidR="00904445" w:rsidRDefault="00000000">
      <w:pPr>
        <w:pStyle w:val="ListParagraph"/>
        <w:numPr>
          <w:ilvl w:val="0"/>
          <w:numId w:val="1"/>
        </w:numPr>
        <w:tabs>
          <w:tab w:val="left" w:pos="545"/>
        </w:tabs>
        <w:spacing w:before="10"/>
        <w:ind w:left="545" w:right="0" w:hanging="188"/>
        <w:rPr>
          <w:b/>
          <w:sz w:val="20"/>
        </w:rPr>
      </w:pPr>
      <w:r>
        <w:rPr>
          <w:rFonts w:ascii="Arial" w:hAnsi="Arial"/>
          <w:color w:val="962737"/>
          <w:sz w:val="20"/>
        </w:rPr>
        <w:t>*</w:t>
      </w:r>
      <w:r>
        <w:rPr>
          <w:rFonts w:ascii="Arial" w:hAnsi="Arial"/>
          <w:color w:val="962737"/>
          <w:spacing w:val="-23"/>
          <w:sz w:val="20"/>
        </w:rPr>
        <w:t xml:space="preserve"> </w:t>
      </w:r>
      <w:r>
        <w:rPr>
          <w:b/>
          <w:sz w:val="20"/>
        </w:rPr>
        <w:t>Intuit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Hackathon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Win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(Qlik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Sense)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—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Revenue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&amp;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Workforce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Analytics:</w:t>
      </w:r>
      <w:r>
        <w:rPr>
          <w:b/>
          <w:spacing w:val="5"/>
          <w:sz w:val="20"/>
        </w:rPr>
        <w:t xml:space="preserve"> </w:t>
      </w:r>
      <w:r>
        <w:rPr>
          <w:sz w:val="20"/>
        </w:rPr>
        <w:t>Built</w:t>
      </w:r>
      <w:r>
        <w:rPr>
          <w:spacing w:val="-7"/>
          <w:sz w:val="20"/>
        </w:rPr>
        <w:t xml:space="preserve"> </w:t>
      </w:r>
      <w:r>
        <w:rPr>
          <w:sz w:val="20"/>
        </w:rPr>
        <w:t>an</w:t>
      </w:r>
      <w:r>
        <w:rPr>
          <w:spacing w:val="-8"/>
          <w:sz w:val="20"/>
        </w:rPr>
        <w:t xml:space="preserve"> </w:t>
      </w:r>
      <w:r>
        <w:rPr>
          <w:sz w:val="20"/>
        </w:rPr>
        <w:t>executive</w:t>
      </w:r>
      <w:r>
        <w:rPr>
          <w:spacing w:val="-7"/>
          <w:sz w:val="20"/>
        </w:rPr>
        <w:t xml:space="preserve"> </w:t>
      </w:r>
      <w:r>
        <w:rPr>
          <w:b/>
          <w:sz w:val="20"/>
        </w:rPr>
        <w:t>revenue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forecasting</w:t>
      </w:r>
      <w:r>
        <w:rPr>
          <w:b/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b/>
          <w:spacing w:val="-2"/>
          <w:sz w:val="20"/>
        </w:rPr>
        <w:t>workforce</w:t>
      </w:r>
    </w:p>
    <w:p w14:paraId="0E102DE8" w14:textId="77777777" w:rsidR="00904445" w:rsidRDefault="00000000">
      <w:pPr>
        <w:spacing w:before="9" w:line="249" w:lineRule="auto"/>
        <w:ind w:left="547"/>
        <w:rPr>
          <w:sz w:val="20"/>
        </w:rPr>
      </w:pPr>
      <w:r>
        <w:rPr>
          <w:b/>
          <w:sz w:val="20"/>
        </w:rPr>
        <w:t xml:space="preserve">/ capacity analytics </w:t>
      </w:r>
      <w:r>
        <w:rPr>
          <w:sz w:val="20"/>
        </w:rPr>
        <w:t xml:space="preserve">dashboard surfacing </w:t>
      </w:r>
      <w:r>
        <w:rPr>
          <w:b/>
          <w:sz w:val="20"/>
        </w:rPr>
        <w:t xml:space="preserve">$20M+ </w:t>
      </w:r>
      <w:r>
        <w:rPr>
          <w:sz w:val="20"/>
        </w:rPr>
        <w:t xml:space="preserve">in optimization opportunities — adopted by the C-suite for </w:t>
      </w:r>
      <w:r>
        <w:rPr>
          <w:b/>
          <w:sz w:val="20"/>
        </w:rPr>
        <w:t xml:space="preserve">quarterly and annual </w:t>
      </w:r>
      <w:r>
        <w:rPr>
          <w:b/>
          <w:spacing w:val="-2"/>
          <w:sz w:val="20"/>
        </w:rPr>
        <w:t>planning</w:t>
      </w:r>
      <w:r>
        <w:rPr>
          <w:spacing w:val="-2"/>
          <w:sz w:val="20"/>
        </w:rPr>
        <w:t>.</w:t>
      </w:r>
    </w:p>
    <w:p w14:paraId="1DBDDFD2" w14:textId="77777777" w:rsidR="00904445" w:rsidRDefault="00000000">
      <w:pPr>
        <w:pStyle w:val="ListParagraph"/>
        <w:numPr>
          <w:ilvl w:val="0"/>
          <w:numId w:val="1"/>
        </w:numPr>
        <w:tabs>
          <w:tab w:val="left" w:pos="545"/>
          <w:tab w:val="left" w:pos="547"/>
        </w:tabs>
        <w:spacing w:before="29" w:line="249" w:lineRule="auto"/>
        <w:ind w:right="287"/>
        <w:rPr>
          <w:sz w:val="20"/>
        </w:rPr>
      </w:pPr>
      <w:r>
        <w:rPr>
          <w:rFonts w:ascii="Arial" w:hAnsi="Arial"/>
          <w:color w:val="962737"/>
          <w:sz w:val="20"/>
        </w:rPr>
        <w:t>*</w:t>
      </w:r>
      <w:r>
        <w:rPr>
          <w:rFonts w:ascii="Arial" w:hAnsi="Arial"/>
          <w:color w:val="962737"/>
          <w:spacing w:val="-23"/>
          <w:sz w:val="20"/>
        </w:rPr>
        <w:t xml:space="preserve"> </w:t>
      </w:r>
      <w:r>
        <w:rPr>
          <w:b/>
          <w:sz w:val="20"/>
        </w:rPr>
        <w:t>CFO Collaboration — $500M+ Portfolio:</w:t>
      </w:r>
      <w:r>
        <w:rPr>
          <w:b/>
          <w:spacing w:val="38"/>
          <w:sz w:val="20"/>
        </w:rPr>
        <w:t xml:space="preserve"> </w:t>
      </w:r>
      <w:r>
        <w:rPr>
          <w:sz w:val="20"/>
        </w:rPr>
        <w:t xml:space="preserve">Partnered directly with the </w:t>
      </w:r>
      <w:r>
        <w:rPr>
          <w:b/>
          <w:sz w:val="20"/>
        </w:rPr>
        <w:t xml:space="preserve">CFO </w:t>
      </w:r>
      <w:r>
        <w:rPr>
          <w:sz w:val="20"/>
        </w:rPr>
        <w:t xml:space="preserve">on </w:t>
      </w:r>
      <w:r>
        <w:rPr>
          <w:b/>
          <w:sz w:val="20"/>
        </w:rPr>
        <w:t>financial reporting</w:t>
      </w:r>
      <w:r>
        <w:rPr>
          <w:sz w:val="20"/>
        </w:rPr>
        <w:t xml:space="preserve">, </w:t>
      </w:r>
      <w:r>
        <w:rPr>
          <w:b/>
          <w:sz w:val="20"/>
        </w:rPr>
        <w:t>forecasting</w:t>
      </w:r>
      <w:r>
        <w:rPr>
          <w:sz w:val="20"/>
        </w:rPr>
        <w:t xml:space="preserve">, and </w:t>
      </w:r>
      <w:r>
        <w:rPr>
          <w:b/>
          <w:sz w:val="20"/>
        </w:rPr>
        <w:t>variance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analysis</w:t>
      </w:r>
      <w:r>
        <w:rPr>
          <w:sz w:val="20"/>
        </w:rPr>
        <w:t xml:space="preserve">; identified </w:t>
      </w:r>
      <w:r>
        <w:rPr>
          <w:b/>
          <w:sz w:val="20"/>
        </w:rPr>
        <w:t xml:space="preserve">$350K+ </w:t>
      </w:r>
      <w:r>
        <w:rPr>
          <w:sz w:val="20"/>
        </w:rPr>
        <w:t xml:space="preserve">in billing </w:t>
      </w:r>
      <w:r>
        <w:rPr>
          <w:b/>
          <w:sz w:val="20"/>
        </w:rPr>
        <w:t xml:space="preserve">discrepancies </w:t>
      </w:r>
      <w:r>
        <w:rPr>
          <w:sz w:val="20"/>
        </w:rPr>
        <w:t xml:space="preserve">and reduced </w:t>
      </w:r>
      <w:r>
        <w:rPr>
          <w:b/>
          <w:sz w:val="20"/>
        </w:rPr>
        <w:t xml:space="preserve">month-end close </w:t>
      </w:r>
      <w:r>
        <w:rPr>
          <w:sz w:val="20"/>
        </w:rPr>
        <w:t>by 5 days.</w:t>
      </w:r>
    </w:p>
    <w:p w14:paraId="18403A28" w14:textId="77777777" w:rsidR="00904445" w:rsidRDefault="00000000">
      <w:pPr>
        <w:pStyle w:val="ListParagraph"/>
        <w:numPr>
          <w:ilvl w:val="0"/>
          <w:numId w:val="1"/>
        </w:numPr>
        <w:tabs>
          <w:tab w:val="left" w:pos="545"/>
          <w:tab w:val="left" w:pos="547"/>
        </w:tabs>
        <w:spacing w:before="29" w:line="249" w:lineRule="auto"/>
        <w:ind w:right="285"/>
        <w:rPr>
          <w:sz w:val="20"/>
        </w:rPr>
      </w:pPr>
      <w:r>
        <w:rPr>
          <w:rFonts w:ascii="Arial" w:hAnsi="Arial"/>
          <w:color w:val="962737"/>
          <w:sz w:val="20"/>
        </w:rPr>
        <w:t>*</w:t>
      </w:r>
      <w:r>
        <w:rPr>
          <w:rFonts w:ascii="Arial" w:hAnsi="Arial"/>
          <w:color w:val="962737"/>
          <w:spacing w:val="-23"/>
          <w:sz w:val="20"/>
        </w:rPr>
        <w:t xml:space="preserve"> </w:t>
      </w:r>
      <w:r>
        <w:rPr>
          <w:b/>
          <w:sz w:val="20"/>
        </w:rPr>
        <w:t>On-Time,</w:t>
      </w:r>
      <w:r>
        <w:rPr>
          <w:b/>
          <w:spacing w:val="26"/>
          <w:sz w:val="20"/>
        </w:rPr>
        <w:t xml:space="preserve"> </w:t>
      </w:r>
      <w:r>
        <w:rPr>
          <w:b/>
          <w:sz w:val="20"/>
        </w:rPr>
        <w:t>In-Full</w:t>
      </w:r>
      <w:r>
        <w:rPr>
          <w:b/>
          <w:spacing w:val="20"/>
          <w:sz w:val="20"/>
        </w:rPr>
        <w:t xml:space="preserve"> </w:t>
      </w:r>
      <w:r>
        <w:rPr>
          <w:b/>
          <w:sz w:val="20"/>
        </w:rPr>
        <w:t>Delivery</w:t>
      </w:r>
      <w:r>
        <w:rPr>
          <w:b/>
          <w:spacing w:val="20"/>
          <w:sz w:val="20"/>
        </w:rPr>
        <w:t xml:space="preserve"> </w:t>
      </w:r>
      <w:r>
        <w:rPr>
          <w:b/>
          <w:sz w:val="20"/>
        </w:rPr>
        <w:t>Award</w:t>
      </w:r>
      <w:r>
        <w:rPr>
          <w:b/>
          <w:spacing w:val="20"/>
          <w:sz w:val="20"/>
        </w:rPr>
        <w:t xml:space="preserve"> </w:t>
      </w:r>
      <w:r>
        <w:rPr>
          <w:b/>
          <w:sz w:val="20"/>
        </w:rPr>
        <w:t>(Intellect</w:t>
      </w:r>
      <w:r>
        <w:rPr>
          <w:b/>
          <w:spacing w:val="20"/>
          <w:sz w:val="20"/>
        </w:rPr>
        <w:t xml:space="preserve"> </w:t>
      </w:r>
      <w:r>
        <w:rPr>
          <w:b/>
          <w:sz w:val="20"/>
        </w:rPr>
        <w:t>iPSH):</w:t>
      </w:r>
      <w:r>
        <w:rPr>
          <w:b/>
          <w:spacing w:val="21"/>
          <w:sz w:val="20"/>
        </w:rPr>
        <w:t xml:space="preserve"> </w:t>
      </w:r>
      <w:r>
        <w:rPr>
          <w:sz w:val="20"/>
        </w:rPr>
        <w:t>Recognized</w:t>
      </w:r>
      <w:r>
        <w:rPr>
          <w:spacing w:val="20"/>
          <w:sz w:val="20"/>
        </w:rPr>
        <w:t xml:space="preserve"> </w:t>
      </w:r>
      <w:r>
        <w:rPr>
          <w:sz w:val="20"/>
        </w:rPr>
        <w:t>for</w:t>
      </w:r>
      <w:r>
        <w:rPr>
          <w:spacing w:val="20"/>
          <w:sz w:val="20"/>
        </w:rPr>
        <w:t xml:space="preserve"> </w:t>
      </w:r>
      <w:r>
        <w:rPr>
          <w:sz w:val="20"/>
        </w:rPr>
        <w:t>the</w:t>
      </w:r>
      <w:r>
        <w:rPr>
          <w:spacing w:val="21"/>
          <w:sz w:val="20"/>
        </w:rPr>
        <w:t xml:space="preserve"> </w:t>
      </w:r>
      <w:r>
        <w:rPr>
          <w:sz w:val="20"/>
        </w:rPr>
        <w:t>first</w:t>
      </w:r>
      <w:r>
        <w:rPr>
          <w:spacing w:val="20"/>
          <w:sz w:val="20"/>
        </w:rPr>
        <w:t xml:space="preserve"> </w:t>
      </w:r>
      <w:r>
        <w:rPr>
          <w:sz w:val="20"/>
        </w:rPr>
        <w:t>North</w:t>
      </w:r>
      <w:r>
        <w:rPr>
          <w:spacing w:val="21"/>
          <w:sz w:val="20"/>
        </w:rPr>
        <w:t xml:space="preserve"> </w:t>
      </w:r>
      <w:r>
        <w:rPr>
          <w:sz w:val="20"/>
        </w:rPr>
        <w:t>American</w:t>
      </w:r>
      <w:r>
        <w:rPr>
          <w:spacing w:val="21"/>
          <w:sz w:val="20"/>
        </w:rPr>
        <w:t xml:space="preserve"> </w:t>
      </w:r>
      <w:r>
        <w:rPr>
          <w:b/>
          <w:sz w:val="20"/>
        </w:rPr>
        <w:t>ISO</w:t>
      </w:r>
      <w:r>
        <w:rPr>
          <w:b/>
          <w:spacing w:val="20"/>
          <w:sz w:val="20"/>
        </w:rPr>
        <w:t xml:space="preserve"> </w:t>
      </w:r>
      <w:r>
        <w:rPr>
          <w:b/>
          <w:sz w:val="20"/>
        </w:rPr>
        <w:t>20022</w:t>
      </w:r>
      <w:r>
        <w:rPr>
          <w:b/>
          <w:spacing w:val="20"/>
          <w:sz w:val="20"/>
        </w:rPr>
        <w:t xml:space="preserve"> </w:t>
      </w:r>
      <w:r>
        <w:rPr>
          <w:b/>
          <w:sz w:val="20"/>
        </w:rPr>
        <w:t>/</w:t>
      </w:r>
      <w:r>
        <w:rPr>
          <w:b/>
          <w:spacing w:val="21"/>
          <w:sz w:val="20"/>
        </w:rPr>
        <w:t xml:space="preserve"> </w:t>
      </w:r>
      <w:r>
        <w:rPr>
          <w:b/>
          <w:sz w:val="20"/>
        </w:rPr>
        <w:t>SWIFT</w:t>
      </w:r>
      <w:r>
        <w:rPr>
          <w:b/>
          <w:spacing w:val="21"/>
          <w:sz w:val="20"/>
        </w:rPr>
        <w:t xml:space="preserve"> </w:t>
      </w:r>
      <w:r>
        <w:rPr>
          <w:sz w:val="20"/>
        </w:rPr>
        <w:t xml:space="preserve">payments deployment for </w:t>
      </w:r>
      <w:r>
        <w:rPr>
          <w:b/>
          <w:sz w:val="20"/>
        </w:rPr>
        <w:t xml:space="preserve">Santander </w:t>
      </w:r>
      <w:r>
        <w:rPr>
          <w:sz w:val="20"/>
        </w:rPr>
        <w:t xml:space="preserve">and </w:t>
      </w:r>
      <w:r>
        <w:rPr>
          <w:b/>
          <w:sz w:val="20"/>
        </w:rPr>
        <w:t>HDFC Bank</w:t>
      </w:r>
      <w:r>
        <w:rPr>
          <w:sz w:val="20"/>
        </w:rPr>
        <w:t>, processing 10M+ daily transactions at 99.9% accuracy.</w:t>
      </w:r>
    </w:p>
    <w:p w14:paraId="7303D337" w14:textId="77777777" w:rsidR="00904445" w:rsidRDefault="00000000">
      <w:pPr>
        <w:pStyle w:val="Heading2"/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456028E" wp14:editId="12ACBCA2">
                <wp:simplePos x="0" y="0"/>
                <wp:positionH relativeFrom="page">
                  <wp:posOffset>411480</wp:posOffset>
                </wp:positionH>
                <wp:positionV relativeFrom="paragraph">
                  <wp:posOffset>272786</wp:posOffset>
                </wp:positionV>
                <wp:extent cx="6949440" cy="1524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49440" cy="15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49440" h="15240">
                              <a:moveTo>
                                <a:pt x="6949440" y="0"/>
                              </a:moveTo>
                              <a:lnTo>
                                <a:pt x="0" y="0"/>
                              </a:lnTo>
                              <a:lnTo>
                                <a:pt x="0" y="15189"/>
                              </a:lnTo>
                              <a:lnTo>
                                <a:pt x="6949440" y="15189"/>
                              </a:lnTo>
                              <a:lnTo>
                                <a:pt x="69494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355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38A9A6" id="Graphic 3" o:spid="_x0000_s1026" style="position:absolute;margin-left:32.4pt;margin-top:21.5pt;width:547.2pt;height:1.2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949440,15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" path="m6949440,l,,,15189r6949440,l6949440,xe" fillcolor="#13355f" stroked="f">
                <v:path arrowok="t"/>
                <w10:wrap type="topAndBottom" anchorx="page"/>
              </v:shape>
            </w:pict>
          </mc:Fallback>
        </mc:AlternateContent>
      </w:r>
      <w:bookmarkStart w:id="2" w:name="Professional_Experience"/>
      <w:bookmarkEnd w:id="2"/>
      <w:r>
        <w:rPr>
          <w:smallCaps/>
          <w:color w:val="13355F"/>
          <w:spacing w:val="9"/>
        </w:rPr>
        <w:t>Professional</w:t>
      </w:r>
      <w:r>
        <w:rPr>
          <w:smallCaps/>
          <w:color w:val="13355F"/>
          <w:spacing w:val="25"/>
        </w:rPr>
        <w:t xml:space="preserve"> </w:t>
      </w:r>
      <w:r>
        <w:rPr>
          <w:smallCaps/>
          <w:color w:val="13355F"/>
          <w:spacing w:val="8"/>
        </w:rPr>
        <w:t>Experience</w:t>
      </w:r>
    </w:p>
    <w:p w14:paraId="74CAD824" w14:textId="77777777" w:rsidR="00904445" w:rsidRDefault="00000000">
      <w:pPr>
        <w:pStyle w:val="Heading3"/>
        <w:tabs>
          <w:tab w:val="left" w:pos="9630"/>
        </w:tabs>
        <w:spacing w:before="70"/>
      </w:pPr>
      <w:r>
        <w:rPr>
          <w:color w:val="13355F"/>
        </w:rPr>
        <w:t>INTUIT</w:t>
      </w:r>
      <w:r>
        <w:rPr>
          <w:color w:val="13355F"/>
          <w:spacing w:val="-7"/>
        </w:rPr>
        <w:t xml:space="preserve"> </w:t>
      </w:r>
      <w:r>
        <w:rPr>
          <w:color w:val="13355F"/>
        </w:rPr>
        <w:t>—</w:t>
      </w:r>
      <w:r>
        <w:rPr>
          <w:color w:val="13355F"/>
          <w:spacing w:val="-6"/>
        </w:rPr>
        <w:t xml:space="preserve"> </w:t>
      </w:r>
      <w:r>
        <w:rPr>
          <w:color w:val="13355F"/>
        </w:rPr>
        <w:t>QuickBooks</w:t>
      </w:r>
      <w:r>
        <w:rPr>
          <w:color w:val="13355F"/>
          <w:spacing w:val="-6"/>
        </w:rPr>
        <w:t xml:space="preserve"> </w:t>
      </w:r>
      <w:r>
        <w:rPr>
          <w:color w:val="13355F"/>
        </w:rPr>
        <w:t>&amp;</w:t>
      </w:r>
      <w:r>
        <w:rPr>
          <w:color w:val="13355F"/>
          <w:spacing w:val="-7"/>
        </w:rPr>
        <w:t xml:space="preserve"> </w:t>
      </w:r>
      <w:r>
        <w:rPr>
          <w:color w:val="13355F"/>
          <w:spacing w:val="-2"/>
        </w:rPr>
        <w:t>TurboTax</w:t>
      </w:r>
      <w:r>
        <w:rPr>
          <w:color w:val="13355F"/>
        </w:rPr>
        <w:tab/>
      </w:r>
      <w:r>
        <w:t>Feb</w:t>
      </w:r>
      <w:r>
        <w:rPr>
          <w:spacing w:val="-6"/>
        </w:rPr>
        <w:t xml:space="preserve"> </w:t>
      </w:r>
      <w:r>
        <w:t>2025</w:t>
      </w:r>
      <w:r>
        <w:rPr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rPr>
          <w:spacing w:val="-2"/>
        </w:rPr>
        <w:t>Present</w:t>
      </w:r>
    </w:p>
    <w:p w14:paraId="24D2E453" w14:textId="77777777" w:rsidR="00904445" w:rsidRDefault="00000000">
      <w:pPr>
        <w:pStyle w:val="Heading4"/>
      </w:pPr>
      <w:r>
        <w:t>Sr.</w:t>
      </w:r>
      <w:r>
        <w:rPr>
          <w:spacing w:val="1"/>
        </w:rPr>
        <w:t xml:space="preserve"> </w:t>
      </w:r>
      <w:r>
        <w:t>Analytics</w:t>
      </w:r>
      <w:r>
        <w:rPr>
          <w:spacing w:val="-9"/>
        </w:rPr>
        <w:t xml:space="preserve"> </w:t>
      </w:r>
      <w:r>
        <w:t>Engineer</w:t>
      </w:r>
      <w:r>
        <w:rPr>
          <w:spacing w:val="-9"/>
        </w:rPr>
        <w:t xml:space="preserve"> </w:t>
      </w:r>
      <w:r>
        <w:t>/</w:t>
      </w:r>
      <w:r>
        <w:rPr>
          <w:spacing w:val="-9"/>
        </w:rPr>
        <w:t xml:space="preserve"> </w:t>
      </w:r>
      <w:r>
        <w:t>Revenue</w:t>
      </w:r>
      <w:r>
        <w:rPr>
          <w:spacing w:val="-9"/>
        </w:rPr>
        <w:t xml:space="preserve"> </w:t>
      </w:r>
      <w:r>
        <w:rPr>
          <w:spacing w:val="-2"/>
        </w:rPr>
        <w:t>Analytics</w:t>
      </w:r>
    </w:p>
    <w:p w14:paraId="498E18BF" w14:textId="77777777" w:rsidR="00904445" w:rsidRDefault="00000000">
      <w:pPr>
        <w:spacing w:before="66"/>
        <w:ind w:left="287"/>
        <w:rPr>
          <w:rFonts w:ascii="Arial" w:hAnsi="Arial"/>
          <w:i/>
          <w:sz w:val="17"/>
        </w:rPr>
      </w:pPr>
      <w:r>
        <w:rPr>
          <w:b/>
          <w:color w:val="595959"/>
          <w:sz w:val="17"/>
        </w:rPr>
        <w:t>GCP</w:t>
      </w:r>
      <w:r>
        <w:rPr>
          <w:b/>
          <w:color w:val="595959"/>
          <w:spacing w:val="-7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1"/>
          <w:sz w:val="17"/>
        </w:rPr>
        <w:t xml:space="preserve"> </w:t>
      </w:r>
      <w:r>
        <w:rPr>
          <w:b/>
          <w:color w:val="595959"/>
          <w:sz w:val="17"/>
        </w:rPr>
        <w:t>BigQuery</w:t>
      </w:r>
      <w:r>
        <w:rPr>
          <w:b/>
          <w:color w:val="595959"/>
          <w:spacing w:val="-7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1"/>
          <w:sz w:val="17"/>
        </w:rPr>
        <w:t xml:space="preserve"> </w:t>
      </w:r>
      <w:r>
        <w:rPr>
          <w:color w:val="595959"/>
          <w:sz w:val="17"/>
        </w:rPr>
        <w:t>Azure</w:t>
      </w:r>
      <w:r>
        <w:rPr>
          <w:color w:val="595959"/>
          <w:spacing w:val="-7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1"/>
          <w:sz w:val="17"/>
        </w:rPr>
        <w:t xml:space="preserve"> </w:t>
      </w:r>
      <w:r>
        <w:rPr>
          <w:b/>
          <w:color w:val="595959"/>
          <w:sz w:val="17"/>
        </w:rPr>
        <w:t>Databricks</w:t>
      </w:r>
      <w:r>
        <w:rPr>
          <w:b/>
          <w:color w:val="595959"/>
          <w:spacing w:val="-7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1"/>
          <w:sz w:val="17"/>
        </w:rPr>
        <w:t xml:space="preserve"> </w:t>
      </w:r>
      <w:r>
        <w:rPr>
          <w:b/>
          <w:color w:val="595959"/>
          <w:sz w:val="17"/>
        </w:rPr>
        <w:t>Snowflake</w:t>
      </w:r>
      <w:r>
        <w:rPr>
          <w:b/>
          <w:color w:val="595959"/>
          <w:spacing w:val="-7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1"/>
          <w:sz w:val="17"/>
        </w:rPr>
        <w:t xml:space="preserve"> </w:t>
      </w:r>
      <w:r>
        <w:rPr>
          <w:color w:val="595959"/>
          <w:sz w:val="17"/>
        </w:rPr>
        <w:t>Apache</w:t>
      </w:r>
      <w:r>
        <w:rPr>
          <w:color w:val="595959"/>
          <w:spacing w:val="-7"/>
          <w:sz w:val="17"/>
        </w:rPr>
        <w:t xml:space="preserve"> </w:t>
      </w:r>
      <w:r>
        <w:rPr>
          <w:color w:val="595959"/>
          <w:sz w:val="17"/>
        </w:rPr>
        <w:t>Airflow</w:t>
      </w:r>
      <w:r>
        <w:rPr>
          <w:color w:val="595959"/>
          <w:spacing w:val="-7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1"/>
          <w:sz w:val="17"/>
        </w:rPr>
        <w:t xml:space="preserve"> </w:t>
      </w:r>
      <w:r>
        <w:rPr>
          <w:color w:val="595959"/>
          <w:sz w:val="17"/>
        </w:rPr>
        <w:t>Apache</w:t>
      </w:r>
      <w:r>
        <w:rPr>
          <w:color w:val="595959"/>
          <w:spacing w:val="-8"/>
          <w:sz w:val="17"/>
        </w:rPr>
        <w:t xml:space="preserve"> </w:t>
      </w:r>
      <w:r>
        <w:rPr>
          <w:color w:val="595959"/>
          <w:sz w:val="17"/>
        </w:rPr>
        <w:t>Spark</w:t>
      </w:r>
      <w:r>
        <w:rPr>
          <w:color w:val="595959"/>
          <w:spacing w:val="-6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1"/>
          <w:sz w:val="17"/>
        </w:rPr>
        <w:t xml:space="preserve"> </w:t>
      </w:r>
      <w:r>
        <w:rPr>
          <w:color w:val="595959"/>
          <w:sz w:val="17"/>
        </w:rPr>
        <w:t>GitLab</w:t>
      </w:r>
      <w:r>
        <w:rPr>
          <w:color w:val="595959"/>
          <w:spacing w:val="-7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1"/>
          <w:sz w:val="17"/>
        </w:rPr>
        <w:t xml:space="preserve"> </w:t>
      </w:r>
      <w:r>
        <w:rPr>
          <w:b/>
          <w:color w:val="595959"/>
          <w:sz w:val="17"/>
        </w:rPr>
        <w:t>Qlik</w:t>
      </w:r>
      <w:r>
        <w:rPr>
          <w:b/>
          <w:color w:val="595959"/>
          <w:spacing w:val="-8"/>
          <w:sz w:val="17"/>
        </w:rPr>
        <w:t xml:space="preserve"> </w:t>
      </w:r>
      <w:r>
        <w:rPr>
          <w:b/>
          <w:color w:val="595959"/>
          <w:sz w:val="17"/>
        </w:rPr>
        <w:t>Sense</w:t>
      </w:r>
      <w:r>
        <w:rPr>
          <w:b/>
          <w:color w:val="595959"/>
          <w:spacing w:val="-6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2"/>
          <w:sz w:val="17"/>
        </w:rPr>
        <w:t xml:space="preserve"> </w:t>
      </w:r>
      <w:r>
        <w:rPr>
          <w:b/>
          <w:color w:val="595959"/>
          <w:sz w:val="17"/>
        </w:rPr>
        <w:t>Tableau</w:t>
      </w:r>
      <w:r>
        <w:rPr>
          <w:b/>
          <w:color w:val="595959"/>
          <w:spacing w:val="-6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2"/>
          <w:sz w:val="17"/>
        </w:rPr>
        <w:t xml:space="preserve"> </w:t>
      </w:r>
      <w:r>
        <w:rPr>
          <w:color w:val="595959"/>
          <w:sz w:val="17"/>
        </w:rPr>
        <w:t>Python</w:t>
      </w:r>
      <w:r>
        <w:rPr>
          <w:color w:val="595959"/>
          <w:spacing w:val="-6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1"/>
          <w:sz w:val="17"/>
        </w:rPr>
        <w:t xml:space="preserve"> </w:t>
      </w:r>
      <w:r>
        <w:rPr>
          <w:color w:val="595959"/>
          <w:sz w:val="17"/>
        </w:rPr>
        <w:t>SQL</w:t>
      </w:r>
      <w:r>
        <w:rPr>
          <w:color w:val="595959"/>
          <w:spacing w:val="-7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1"/>
          <w:sz w:val="17"/>
        </w:rPr>
        <w:t xml:space="preserve"> </w:t>
      </w:r>
      <w:r>
        <w:rPr>
          <w:color w:val="595959"/>
          <w:sz w:val="17"/>
        </w:rPr>
        <w:t>dbt</w:t>
      </w:r>
      <w:r>
        <w:rPr>
          <w:color w:val="595959"/>
          <w:spacing w:val="-7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1"/>
          <w:sz w:val="17"/>
        </w:rPr>
        <w:t xml:space="preserve"> </w:t>
      </w:r>
      <w:r>
        <w:rPr>
          <w:b/>
          <w:color w:val="595959"/>
          <w:sz w:val="17"/>
        </w:rPr>
        <w:t>Advanced</w:t>
      </w:r>
      <w:r>
        <w:rPr>
          <w:b/>
          <w:color w:val="595959"/>
          <w:spacing w:val="-8"/>
          <w:sz w:val="17"/>
        </w:rPr>
        <w:t xml:space="preserve"> </w:t>
      </w:r>
      <w:r>
        <w:rPr>
          <w:b/>
          <w:color w:val="595959"/>
          <w:sz w:val="17"/>
        </w:rPr>
        <w:t>Excel</w:t>
      </w:r>
      <w:r>
        <w:rPr>
          <w:b/>
          <w:color w:val="595959"/>
          <w:spacing w:val="-6"/>
          <w:sz w:val="17"/>
        </w:rPr>
        <w:t xml:space="preserve"> </w:t>
      </w:r>
      <w:r>
        <w:rPr>
          <w:rFonts w:ascii="Arial" w:hAnsi="Arial"/>
          <w:i/>
          <w:color w:val="595959"/>
          <w:spacing w:val="-10"/>
          <w:sz w:val="17"/>
        </w:rPr>
        <w:t>·</w:t>
      </w:r>
    </w:p>
    <w:p w14:paraId="6B5833FF" w14:textId="77777777" w:rsidR="00904445" w:rsidRDefault="00000000">
      <w:pPr>
        <w:spacing w:before="43"/>
        <w:ind w:left="287"/>
        <w:rPr>
          <w:sz w:val="17"/>
        </w:rPr>
      </w:pPr>
      <w:r>
        <w:rPr>
          <w:b/>
          <w:color w:val="595959"/>
          <w:sz w:val="17"/>
        </w:rPr>
        <w:t>Microsoft</w:t>
      </w:r>
      <w:r>
        <w:rPr>
          <w:b/>
          <w:color w:val="595959"/>
          <w:spacing w:val="-6"/>
          <w:sz w:val="17"/>
        </w:rPr>
        <w:t xml:space="preserve"> </w:t>
      </w:r>
      <w:r>
        <w:rPr>
          <w:b/>
          <w:color w:val="595959"/>
          <w:sz w:val="17"/>
        </w:rPr>
        <w:t>Copilot</w:t>
      </w:r>
      <w:r>
        <w:rPr>
          <w:b/>
          <w:color w:val="595959"/>
          <w:spacing w:val="-5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0"/>
          <w:sz w:val="17"/>
        </w:rPr>
        <w:t xml:space="preserve"> </w:t>
      </w:r>
      <w:r>
        <w:rPr>
          <w:color w:val="595959"/>
          <w:sz w:val="17"/>
        </w:rPr>
        <w:t>AI/ML</w:t>
      </w:r>
      <w:r>
        <w:rPr>
          <w:color w:val="595959"/>
          <w:spacing w:val="-6"/>
          <w:sz w:val="17"/>
        </w:rPr>
        <w:t xml:space="preserve"> </w:t>
      </w:r>
      <w:r>
        <w:rPr>
          <w:color w:val="595959"/>
          <w:sz w:val="17"/>
        </w:rPr>
        <w:t>Integration</w:t>
      </w:r>
      <w:r>
        <w:rPr>
          <w:color w:val="595959"/>
          <w:spacing w:val="-5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0"/>
          <w:sz w:val="17"/>
        </w:rPr>
        <w:t xml:space="preserve"> </w:t>
      </w:r>
      <w:r>
        <w:rPr>
          <w:color w:val="595959"/>
          <w:sz w:val="17"/>
        </w:rPr>
        <w:t>CI/CD</w:t>
      </w:r>
      <w:r>
        <w:rPr>
          <w:color w:val="595959"/>
          <w:spacing w:val="-5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0"/>
          <w:sz w:val="17"/>
        </w:rPr>
        <w:t xml:space="preserve"> </w:t>
      </w:r>
      <w:r>
        <w:rPr>
          <w:color w:val="595959"/>
          <w:sz w:val="17"/>
        </w:rPr>
        <w:t>SOX</w:t>
      </w:r>
      <w:r>
        <w:rPr>
          <w:color w:val="595959"/>
          <w:spacing w:val="-6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0"/>
          <w:sz w:val="17"/>
        </w:rPr>
        <w:t xml:space="preserve"> </w:t>
      </w:r>
      <w:r>
        <w:rPr>
          <w:color w:val="595959"/>
          <w:sz w:val="17"/>
        </w:rPr>
        <w:t>PCI-</w:t>
      </w:r>
      <w:r>
        <w:rPr>
          <w:color w:val="595959"/>
          <w:spacing w:val="-5"/>
          <w:sz w:val="17"/>
        </w:rPr>
        <w:t>DSS</w:t>
      </w:r>
    </w:p>
    <w:p w14:paraId="31CFAAF5" w14:textId="77777777" w:rsidR="00904445" w:rsidRDefault="00000000">
      <w:pPr>
        <w:pStyle w:val="ListParagraph"/>
        <w:numPr>
          <w:ilvl w:val="0"/>
          <w:numId w:val="1"/>
        </w:numPr>
        <w:tabs>
          <w:tab w:val="left" w:pos="545"/>
          <w:tab w:val="left" w:pos="547"/>
        </w:tabs>
        <w:spacing w:before="65" w:line="249" w:lineRule="auto"/>
        <w:ind w:right="287"/>
        <w:jc w:val="both"/>
        <w:rPr>
          <w:sz w:val="20"/>
        </w:rPr>
      </w:pPr>
      <w:r>
        <w:rPr>
          <w:sz w:val="20"/>
        </w:rPr>
        <w:t xml:space="preserve">Engineered unified </w:t>
      </w:r>
      <w:r>
        <w:rPr>
          <w:b/>
          <w:sz w:val="20"/>
        </w:rPr>
        <w:t xml:space="preserve">ELT </w:t>
      </w:r>
      <w:r>
        <w:rPr>
          <w:sz w:val="20"/>
        </w:rPr>
        <w:t xml:space="preserve">pipelines on </w:t>
      </w:r>
      <w:r>
        <w:rPr>
          <w:b/>
          <w:sz w:val="20"/>
        </w:rPr>
        <w:t xml:space="preserve">Snowflake </w:t>
      </w:r>
      <w:r>
        <w:rPr>
          <w:sz w:val="20"/>
        </w:rPr>
        <w:t xml:space="preserve">and </w:t>
      </w:r>
      <w:r>
        <w:rPr>
          <w:b/>
          <w:sz w:val="20"/>
        </w:rPr>
        <w:t xml:space="preserve">Databricks </w:t>
      </w:r>
      <w:r>
        <w:rPr>
          <w:sz w:val="20"/>
        </w:rPr>
        <w:t xml:space="preserve">consolidating Workday, Salesforce, and finance source inputs via </w:t>
      </w:r>
      <w:r>
        <w:rPr>
          <w:b/>
          <w:sz w:val="20"/>
        </w:rPr>
        <w:t xml:space="preserve">GCP BigQuery </w:t>
      </w:r>
      <w:r>
        <w:rPr>
          <w:sz w:val="20"/>
        </w:rPr>
        <w:t xml:space="preserve">— cut </w:t>
      </w:r>
      <w:r>
        <w:rPr>
          <w:b/>
          <w:sz w:val="20"/>
        </w:rPr>
        <w:t xml:space="preserve">forecast cycle time 30% </w:t>
      </w:r>
      <w:r>
        <w:rPr>
          <w:sz w:val="20"/>
        </w:rPr>
        <w:t xml:space="preserve">and improved </w:t>
      </w:r>
      <w:r>
        <w:rPr>
          <w:b/>
          <w:sz w:val="20"/>
        </w:rPr>
        <w:t>forecast accuracy 18%</w:t>
      </w:r>
      <w:r>
        <w:rPr>
          <w:sz w:val="20"/>
        </w:rPr>
        <w:t xml:space="preserve">, directly enabling </w:t>
      </w:r>
      <w:r>
        <w:rPr>
          <w:b/>
          <w:sz w:val="20"/>
        </w:rPr>
        <w:t xml:space="preserve">quarterly and annual revenue and workforce planning </w:t>
      </w:r>
      <w:r>
        <w:rPr>
          <w:sz w:val="20"/>
        </w:rPr>
        <w:t>across QuickBooks and TurboTax.</w:t>
      </w:r>
    </w:p>
    <w:p w14:paraId="06DE5372" w14:textId="77777777" w:rsidR="00904445" w:rsidRDefault="00000000">
      <w:pPr>
        <w:pStyle w:val="ListParagraph"/>
        <w:numPr>
          <w:ilvl w:val="0"/>
          <w:numId w:val="1"/>
        </w:numPr>
        <w:tabs>
          <w:tab w:val="left" w:pos="545"/>
          <w:tab w:val="left" w:pos="547"/>
        </w:tabs>
        <w:spacing w:before="29" w:line="249" w:lineRule="auto"/>
        <w:ind w:right="285"/>
        <w:jc w:val="both"/>
        <w:rPr>
          <w:sz w:val="20"/>
        </w:rPr>
      </w:pPr>
      <w:r>
        <w:rPr>
          <w:rFonts w:ascii="Arial" w:hAnsi="Arial"/>
          <w:color w:val="962737"/>
          <w:sz w:val="20"/>
        </w:rPr>
        <w:t>*</w:t>
      </w:r>
      <w:r>
        <w:rPr>
          <w:rFonts w:ascii="Arial" w:hAnsi="Arial"/>
          <w:color w:val="962737"/>
          <w:spacing w:val="-14"/>
          <w:sz w:val="20"/>
        </w:rPr>
        <w:t xml:space="preserve"> </w:t>
      </w:r>
      <w:r>
        <w:rPr>
          <w:b/>
          <w:sz w:val="20"/>
        </w:rPr>
        <w:t>Intuit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 xml:space="preserve">Hackathon Recognition (Qlik Sense): </w:t>
      </w:r>
      <w:r>
        <w:rPr>
          <w:sz w:val="20"/>
        </w:rPr>
        <w:t xml:space="preserve">Designed and deployed an executive </w:t>
      </w:r>
      <w:r>
        <w:rPr>
          <w:b/>
          <w:sz w:val="20"/>
        </w:rPr>
        <w:t xml:space="preserve">Qlik Sense </w:t>
      </w:r>
      <w:r>
        <w:rPr>
          <w:sz w:val="20"/>
        </w:rPr>
        <w:t xml:space="preserve">dashboard unifying </w:t>
      </w:r>
      <w:r>
        <w:rPr>
          <w:b/>
          <w:sz w:val="20"/>
        </w:rPr>
        <w:t>revenue fore-casting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workforce</w:t>
      </w:r>
      <w:r>
        <w:rPr>
          <w:spacing w:val="-3"/>
          <w:sz w:val="20"/>
        </w:rPr>
        <w:t xml:space="preserve"> </w:t>
      </w:r>
      <w:r>
        <w:rPr>
          <w:sz w:val="20"/>
        </w:rPr>
        <w:t>allocation,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GTM</w:t>
      </w:r>
      <w:r>
        <w:rPr>
          <w:spacing w:val="-2"/>
          <w:sz w:val="20"/>
        </w:rPr>
        <w:t xml:space="preserve"> </w:t>
      </w:r>
      <w:r>
        <w:rPr>
          <w:sz w:val="20"/>
        </w:rPr>
        <w:t>capacity</w:t>
      </w:r>
      <w:r>
        <w:rPr>
          <w:spacing w:val="-2"/>
          <w:sz w:val="20"/>
        </w:rPr>
        <w:t xml:space="preserve"> </w:t>
      </w:r>
      <w:r>
        <w:rPr>
          <w:sz w:val="20"/>
        </w:rPr>
        <w:t>—</w:t>
      </w:r>
      <w:r>
        <w:rPr>
          <w:spacing w:val="-2"/>
          <w:sz w:val="20"/>
        </w:rPr>
        <w:t xml:space="preserve"> </w:t>
      </w:r>
      <w:r>
        <w:rPr>
          <w:sz w:val="20"/>
        </w:rPr>
        <w:t>surfaced</w:t>
      </w:r>
      <w:r>
        <w:rPr>
          <w:spacing w:val="-2"/>
          <w:sz w:val="20"/>
        </w:rPr>
        <w:t xml:space="preserve"> </w:t>
      </w:r>
      <w:r>
        <w:rPr>
          <w:b/>
          <w:sz w:val="20"/>
        </w:rPr>
        <w:t>$20M+</w:t>
      </w:r>
      <w:r>
        <w:rPr>
          <w:b/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optimization</w:t>
      </w:r>
      <w:r>
        <w:rPr>
          <w:spacing w:val="-2"/>
          <w:sz w:val="20"/>
        </w:rPr>
        <w:t xml:space="preserve"> </w:t>
      </w:r>
      <w:r>
        <w:rPr>
          <w:sz w:val="20"/>
        </w:rPr>
        <w:t>opportunities,</w:t>
      </w:r>
      <w:r>
        <w:rPr>
          <w:spacing w:val="-2"/>
          <w:sz w:val="20"/>
        </w:rPr>
        <w:t xml:space="preserve"> </w:t>
      </w:r>
      <w:r>
        <w:rPr>
          <w:sz w:val="20"/>
        </w:rPr>
        <w:t>adopted</w:t>
      </w:r>
      <w:r>
        <w:rPr>
          <w:spacing w:val="-2"/>
          <w:sz w:val="20"/>
        </w:rPr>
        <w:t xml:space="preserve"> </w:t>
      </w:r>
      <w:r>
        <w:rPr>
          <w:sz w:val="20"/>
        </w:rPr>
        <w:t>by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C-suite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b/>
          <w:sz w:val="20"/>
        </w:rPr>
        <w:t>quar-</w:t>
      </w:r>
      <w:r>
        <w:rPr>
          <w:b/>
          <w:w w:val="105"/>
          <w:sz w:val="20"/>
        </w:rPr>
        <w:t>terly</w:t>
      </w:r>
      <w:r>
        <w:rPr>
          <w:b/>
          <w:spacing w:val="-9"/>
          <w:w w:val="105"/>
          <w:sz w:val="20"/>
        </w:rPr>
        <w:t xml:space="preserve"> </w:t>
      </w:r>
      <w:r>
        <w:rPr>
          <w:b/>
          <w:w w:val="105"/>
          <w:sz w:val="20"/>
        </w:rPr>
        <w:t>and</w:t>
      </w:r>
      <w:r>
        <w:rPr>
          <w:b/>
          <w:spacing w:val="-9"/>
          <w:w w:val="105"/>
          <w:sz w:val="20"/>
        </w:rPr>
        <w:t xml:space="preserve"> </w:t>
      </w:r>
      <w:r>
        <w:rPr>
          <w:b/>
          <w:w w:val="105"/>
          <w:sz w:val="20"/>
        </w:rPr>
        <w:t>annual</w:t>
      </w:r>
      <w:r>
        <w:rPr>
          <w:b/>
          <w:spacing w:val="-9"/>
          <w:w w:val="105"/>
          <w:sz w:val="20"/>
        </w:rPr>
        <w:t xml:space="preserve"> </w:t>
      </w:r>
      <w:r>
        <w:rPr>
          <w:b/>
          <w:w w:val="105"/>
          <w:sz w:val="20"/>
        </w:rPr>
        <w:t>strategic</w:t>
      </w:r>
      <w:r>
        <w:rPr>
          <w:b/>
          <w:spacing w:val="-9"/>
          <w:w w:val="105"/>
          <w:sz w:val="20"/>
        </w:rPr>
        <w:t xml:space="preserve"> </w:t>
      </w:r>
      <w:r>
        <w:rPr>
          <w:b/>
          <w:w w:val="105"/>
          <w:sz w:val="20"/>
        </w:rPr>
        <w:t>planning</w:t>
      </w:r>
      <w:r>
        <w:rPr>
          <w:b/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cycles.</w:t>
      </w:r>
    </w:p>
    <w:p w14:paraId="1A33F91C" w14:textId="77777777" w:rsidR="00904445" w:rsidRDefault="00000000">
      <w:pPr>
        <w:pStyle w:val="ListParagraph"/>
        <w:numPr>
          <w:ilvl w:val="0"/>
          <w:numId w:val="1"/>
        </w:numPr>
        <w:tabs>
          <w:tab w:val="left" w:pos="545"/>
          <w:tab w:val="left" w:pos="547"/>
        </w:tabs>
        <w:spacing w:line="249" w:lineRule="auto"/>
        <w:jc w:val="both"/>
        <w:rPr>
          <w:sz w:val="20"/>
        </w:rPr>
      </w:pPr>
      <w:r>
        <w:rPr>
          <w:sz w:val="20"/>
        </w:rPr>
        <w:t xml:space="preserve">Delivered </w:t>
      </w:r>
      <w:r>
        <w:rPr>
          <w:b/>
          <w:sz w:val="20"/>
        </w:rPr>
        <w:t xml:space="preserve">annual and quarterly planning KPIs </w:t>
      </w:r>
      <w:r>
        <w:rPr>
          <w:sz w:val="20"/>
        </w:rPr>
        <w:t xml:space="preserve">for executives — revenue, capacity, and spend — with </w:t>
      </w:r>
      <w:r>
        <w:rPr>
          <w:b/>
          <w:sz w:val="20"/>
        </w:rPr>
        <w:t xml:space="preserve">variance tracking against plan </w:t>
      </w:r>
      <w:r>
        <w:rPr>
          <w:sz w:val="20"/>
        </w:rPr>
        <w:t xml:space="preserve">and stakeholder-input </w:t>
      </w:r>
      <w:r>
        <w:rPr>
          <w:b/>
          <w:sz w:val="20"/>
        </w:rPr>
        <w:t>consolidation</w:t>
      </w:r>
      <w:r>
        <w:rPr>
          <w:sz w:val="20"/>
        </w:rPr>
        <w:t>, standardizing C-suite financial reporting across product lines.</w:t>
      </w:r>
    </w:p>
    <w:p w14:paraId="56E85F98" w14:textId="77777777" w:rsidR="00904445" w:rsidRDefault="00000000">
      <w:pPr>
        <w:pStyle w:val="ListParagraph"/>
        <w:numPr>
          <w:ilvl w:val="0"/>
          <w:numId w:val="1"/>
        </w:numPr>
        <w:tabs>
          <w:tab w:val="left" w:pos="545"/>
          <w:tab w:val="left" w:pos="547"/>
        </w:tabs>
        <w:spacing w:line="249" w:lineRule="auto"/>
        <w:jc w:val="both"/>
        <w:rPr>
          <w:sz w:val="20"/>
        </w:rPr>
      </w:pPr>
      <w:r>
        <w:rPr>
          <w:sz w:val="20"/>
        </w:rPr>
        <w:t>Built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b/>
          <w:sz w:val="20"/>
        </w:rPr>
        <w:t>Tableau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Capacity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Calculator</w:t>
      </w:r>
      <w:r>
        <w:rPr>
          <w:b/>
          <w:spacing w:val="-3"/>
          <w:sz w:val="20"/>
        </w:rPr>
        <w:t xml:space="preserve"> </w:t>
      </w:r>
      <w:r>
        <w:rPr>
          <w:sz w:val="20"/>
        </w:rPr>
        <w:t>connecting</w:t>
      </w:r>
      <w:r>
        <w:rPr>
          <w:spacing w:val="-3"/>
          <w:sz w:val="20"/>
        </w:rPr>
        <w:t xml:space="preserve"> </w:t>
      </w:r>
      <w:r>
        <w:rPr>
          <w:b/>
          <w:sz w:val="20"/>
        </w:rPr>
        <w:t>25+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global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GBSG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teams</w:t>
      </w:r>
      <w:r>
        <w:rPr>
          <w:b/>
          <w:spacing w:val="-3"/>
          <w:sz w:val="20"/>
        </w:rPr>
        <w:t xml:space="preserve"> </w:t>
      </w:r>
      <w:r>
        <w:rPr>
          <w:sz w:val="20"/>
        </w:rPr>
        <w:t>across</w:t>
      </w:r>
      <w:r>
        <w:rPr>
          <w:spacing w:val="-3"/>
          <w:sz w:val="20"/>
        </w:rPr>
        <w:t xml:space="preserve"> </w:t>
      </w:r>
      <w:r>
        <w:rPr>
          <w:sz w:val="20"/>
        </w:rPr>
        <w:t>QuickBooks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TurboTax</w:t>
      </w:r>
      <w:r>
        <w:rPr>
          <w:spacing w:val="-3"/>
          <w:sz w:val="20"/>
        </w:rPr>
        <w:t xml:space="preserve"> </w:t>
      </w:r>
      <w:r>
        <w:rPr>
          <w:sz w:val="20"/>
        </w:rPr>
        <w:t>—</w:t>
      </w:r>
      <w:r>
        <w:rPr>
          <w:spacing w:val="-3"/>
          <w:sz w:val="20"/>
        </w:rPr>
        <w:t xml:space="preserve"> </w:t>
      </w:r>
      <w:r>
        <w:rPr>
          <w:sz w:val="20"/>
        </w:rPr>
        <w:t>standardizing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fore-casting workflows and giving leadership cross-team visibility into resource and </w:t>
      </w:r>
      <w:r>
        <w:rPr>
          <w:b/>
          <w:sz w:val="20"/>
        </w:rPr>
        <w:t xml:space="preserve">spend </w:t>
      </w:r>
      <w:r>
        <w:rPr>
          <w:sz w:val="20"/>
        </w:rPr>
        <w:t>allocation for planning cycles.</w:t>
      </w:r>
    </w:p>
    <w:p w14:paraId="2BA81B71" w14:textId="77777777" w:rsidR="00904445" w:rsidRDefault="00000000">
      <w:pPr>
        <w:pStyle w:val="ListParagraph"/>
        <w:numPr>
          <w:ilvl w:val="0"/>
          <w:numId w:val="1"/>
        </w:numPr>
        <w:tabs>
          <w:tab w:val="left" w:pos="545"/>
          <w:tab w:val="left" w:pos="547"/>
        </w:tabs>
        <w:spacing w:before="29" w:line="249" w:lineRule="auto"/>
        <w:jc w:val="both"/>
        <w:rPr>
          <w:sz w:val="20"/>
        </w:rPr>
      </w:pPr>
      <w:r>
        <w:rPr>
          <w:sz w:val="20"/>
        </w:rPr>
        <w:t xml:space="preserve">Drove </w:t>
      </w:r>
      <w:r>
        <w:rPr>
          <w:b/>
          <w:sz w:val="20"/>
        </w:rPr>
        <w:t xml:space="preserve">AI/ML integration exposure </w:t>
      </w:r>
      <w:r>
        <w:rPr>
          <w:sz w:val="20"/>
        </w:rPr>
        <w:t xml:space="preserve">and </w:t>
      </w:r>
      <w:r>
        <w:rPr>
          <w:b/>
          <w:sz w:val="20"/>
        </w:rPr>
        <w:t xml:space="preserve">Microsoft Copilot </w:t>
      </w:r>
      <w:r>
        <w:rPr>
          <w:sz w:val="20"/>
        </w:rPr>
        <w:t xml:space="preserve">adoption — automated recurring report generation and surfaced model outputs via Copilot and </w:t>
      </w:r>
      <w:r>
        <w:rPr>
          <w:b/>
          <w:sz w:val="20"/>
        </w:rPr>
        <w:t>Power Automate</w:t>
      </w:r>
      <w:r>
        <w:rPr>
          <w:sz w:val="20"/>
        </w:rPr>
        <w:t>, delivering self-serve predictive insight to Finance without requiring ML development.</w:t>
      </w:r>
    </w:p>
    <w:p w14:paraId="6B3193FE" w14:textId="77777777" w:rsidR="00904445" w:rsidRDefault="00000000">
      <w:pPr>
        <w:pStyle w:val="ListParagraph"/>
        <w:numPr>
          <w:ilvl w:val="0"/>
          <w:numId w:val="1"/>
        </w:numPr>
        <w:tabs>
          <w:tab w:val="left" w:pos="545"/>
          <w:tab w:val="left" w:pos="547"/>
        </w:tabs>
        <w:spacing w:line="249" w:lineRule="auto"/>
        <w:jc w:val="both"/>
        <w:rPr>
          <w:sz w:val="20"/>
        </w:rPr>
      </w:pPr>
      <w:r>
        <w:rPr>
          <w:sz w:val="20"/>
        </w:rPr>
        <w:t xml:space="preserve">Consolidated monthly and quarterly </w:t>
      </w:r>
      <w:r>
        <w:rPr>
          <w:b/>
          <w:sz w:val="20"/>
        </w:rPr>
        <w:t xml:space="preserve">management-reporting packages </w:t>
      </w:r>
      <w:r>
        <w:rPr>
          <w:sz w:val="20"/>
        </w:rPr>
        <w:t xml:space="preserve">unifying </w:t>
      </w:r>
      <w:r>
        <w:rPr>
          <w:b/>
          <w:sz w:val="20"/>
        </w:rPr>
        <w:t>revenue</w:t>
      </w:r>
      <w:r>
        <w:rPr>
          <w:sz w:val="20"/>
        </w:rPr>
        <w:t xml:space="preserve">, headcount, and </w:t>
      </w:r>
      <w:r>
        <w:rPr>
          <w:b/>
          <w:sz w:val="20"/>
        </w:rPr>
        <w:t xml:space="preserve">operating-spend actuals versus budget </w:t>
      </w:r>
      <w:r>
        <w:rPr>
          <w:sz w:val="20"/>
        </w:rPr>
        <w:t xml:space="preserve">into executive </w:t>
      </w:r>
      <w:r>
        <w:rPr>
          <w:b/>
          <w:sz w:val="20"/>
        </w:rPr>
        <w:t>P&amp;L</w:t>
      </w:r>
      <w:r>
        <w:rPr>
          <w:sz w:val="20"/>
        </w:rPr>
        <w:t xml:space="preserve">-style views across QuickBooks and TurboTax — cut reporting-prep time </w:t>
      </w:r>
      <w:r>
        <w:rPr>
          <w:b/>
          <w:sz w:val="20"/>
        </w:rPr>
        <w:t xml:space="preserve">40% </w:t>
      </w:r>
      <w:r>
        <w:rPr>
          <w:sz w:val="20"/>
        </w:rPr>
        <w:t xml:space="preserve">and standardized </w:t>
      </w:r>
      <w:r>
        <w:rPr>
          <w:b/>
          <w:sz w:val="20"/>
        </w:rPr>
        <w:t xml:space="preserve">budget-vs-actual variance </w:t>
      </w:r>
      <w:r>
        <w:rPr>
          <w:sz w:val="20"/>
        </w:rPr>
        <w:t>commentary for leadership reviews.</w:t>
      </w:r>
    </w:p>
    <w:p w14:paraId="68075E39" w14:textId="77777777" w:rsidR="00904445" w:rsidRDefault="00000000">
      <w:pPr>
        <w:pStyle w:val="ListParagraph"/>
        <w:numPr>
          <w:ilvl w:val="0"/>
          <w:numId w:val="1"/>
        </w:numPr>
        <w:tabs>
          <w:tab w:val="left" w:pos="545"/>
        </w:tabs>
        <w:ind w:left="545" w:right="0" w:hanging="188"/>
        <w:jc w:val="both"/>
        <w:rPr>
          <w:sz w:val="20"/>
        </w:rPr>
      </w:pPr>
      <w:r>
        <w:rPr>
          <w:sz w:val="20"/>
        </w:rPr>
        <w:t>Built</w:t>
      </w:r>
      <w:r>
        <w:rPr>
          <w:spacing w:val="-10"/>
          <w:sz w:val="20"/>
        </w:rPr>
        <w:t xml:space="preserve"> </w:t>
      </w:r>
      <w:r>
        <w:rPr>
          <w:b/>
          <w:sz w:val="20"/>
        </w:rPr>
        <w:t>scenario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sensitivity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financial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models</w:t>
      </w:r>
      <w:r>
        <w:rPr>
          <w:b/>
          <w:spacing w:val="-10"/>
          <w:sz w:val="20"/>
        </w:rPr>
        <w:t xml:space="preserve"> </w:t>
      </w:r>
      <w:r>
        <w:rPr>
          <w:sz w:val="20"/>
        </w:rPr>
        <w:t>in</w:t>
      </w:r>
      <w:r>
        <w:rPr>
          <w:spacing w:val="-9"/>
          <w:sz w:val="20"/>
        </w:rPr>
        <w:t xml:space="preserve"> </w:t>
      </w:r>
      <w:r>
        <w:rPr>
          <w:b/>
          <w:sz w:val="20"/>
        </w:rPr>
        <w:t>Advanced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Excel</w:t>
      </w:r>
      <w:r>
        <w:rPr>
          <w:b/>
          <w:spacing w:val="-10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b/>
          <w:sz w:val="20"/>
        </w:rPr>
        <w:t>dbt</w:t>
      </w:r>
      <w:r>
        <w:rPr>
          <w:sz w:val="20"/>
        </w:rPr>
        <w:t>-governed</w:t>
      </w:r>
      <w:r>
        <w:rPr>
          <w:spacing w:val="-10"/>
          <w:sz w:val="20"/>
        </w:rPr>
        <w:t xml:space="preserve"> </w:t>
      </w:r>
      <w:r>
        <w:rPr>
          <w:sz w:val="20"/>
        </w:rPr>
        <w:t>KPI</w:t>
      </w:r>
      <w:r>
        <w:rPr>
          <w:spacing w:val="-10"/>
          <w:sz w:val="20"/>
        </w:rPr>
        <w:t xml:space="preserve"> </w:t>
      </w:r>
      <w:r>
        <w:rPr>
          <w:sz w:val="20"/>
        </w:rPr>
        <w:t>pipelines</w:t>
      </w:r>
      <w:r>
        <w:rPr>
          <w:spacing w:val="-10"/>
          <w:sz w:val="20"/>
        </w:rPr>
        <w:t xml:space="preserve"> </w:t>
      </w:r>
      <w:r>
        <w:rPr>
          <w:sz w:val="20"/>
        </w:rPr>
        <w:t>—</w:t>
      </w:r>
      <w:r>
        <w:rPr>
          <w:spacing w:val="-9"/>
          <w:sz w:val="20"/>
        </w:rPr>
        <w:t xml:space="preserve"> </w:t>
      </w:r>
      <w:r>
        <w:rPr>
          <w:sz w:val="20"/>
        </w:rPr>
        <w:t>enabled</w:t>
      </w:r>
      <w:r>
        <w:rPr>
          <w:spacing w:val="-10"/>
          <w:sz w:val="20"/>
        </w:rPr>
        <w:t xml:space="preserve"> </w:t>
      </w:r>
      <w:r>
        <w:rPr>
          <w:sz w:val="20"/>
        </w:rPr>
        <w:t>Finance</w:t>
      </w:r>
      <w:r>
        <w:rPr>
          <w:spacing w:val="-10"/>
          <w:sz w:val="20"/>
        </w:rPr>
        <w:t xml:space="preserve"> </w:t>
      </w:r>
      <w:r>
        <w:rPr>
          <w:sz w:val="20"/>
        </w:rPr>
        <w:t>to</w:t>
      </w:r>
      <w:r>
        <w:rPr>
          <w:spacing w:val="-10"/>
          <w:sz w:val="20"/>
        </w:rPr>
        <w:t xml:space="preserve"> </w:t>
      </w:r>
      <w:r>
        <w:rPr>
          <w:sz w:val="20"/>
        </w:rPr>
        <w:t>stress-</w:t>
      </w:r>
      <w:r>
        <w:rPr>
          <w:spacing w:val="-4"/>
          <w:sz w:val="20"/>
        </w:rPr>
        <w:t>test</w:t>
      </w:r>
    </w:p>
    <w:p w14:paraId="7DB6A0B9" w14:textId="77777777" w:rsidR="00904445" w:rsidRDefault="00000000">
      <w:pPr>
        <w:spacing w:before="9"/>
        <w:ind w:left="547"/>
        <w:jc w:val="both"/>
        <w:rPr>
          <w:sz w:val="20"/>
        </w:rPr>
      </w:pPr>
      <w:r>
        <w:rPr>
          <w:b/>
          <w:sz w:val="20"/>
        </w:rPr>
        <w:t>revenue</w:t>
      </w:r>
      <w:r>
        <w:rPr>
          <w:sz w:val="20"/>
        </w:rPr>
        <w:t>,</w:t>
      </w:r>
      <w:r>
        <w:rPr>
          <w:spacing w:val="-9"/>
          <w:sz w:val="20"/>
        </w:rPr>
        <w:t xml:space="preserve"> </w:t>
      </w:r>
      <w:r>
        <w:rPr>
          <w:sz w:val="20"/>
        </w:rPr>
        <w:t>attrition,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9"/>
          <w:sz w:val="20"/>
        </w:rPr>
        <w:t xml:space="preserve"> </w:t>
      </w:r>
      <w:r>
        <w:rPr>
          <w:sz w:val="20"/>
        </w:rPr>
        <w:t>capacity</w:t>
      </w:r>
      <w:r>
        <w:rPr>
          <w:spacing w:val="-8"/>
          <w:sz w:val="20"/>
        </w:rPr>
        <w:t xml:space="preserve"> </w:t>
      </w:r>
      <w:r>
        <w:rPr>
          <w:sz w:val="20"/>
        </w:rPr>
        <w:t>assumptions</w:t>
      </w:r>
      <w:r>
        <w:rPr>
          <w:spacing w:val="-9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reduced</w:t>
      </w:r>
      <w:r>
        <w:rPr>
          <w:spacing w:val="-9"/>
          <w:sz w:val="20"/>
        </w:rPr>
        <w:t xml:space="preserve"> </w:t>
      </w:r>
      <w:r>
        <w:rPr>
          <w:sz w:val="20"/>
        </w:rPr>
        <w:t>ad-hoc</w:t>
      </w:r>
      <w:r>
        <w:rPr>
          <w:spacing w:val="-8"/>
          <w:sz w:val="20"/>
        </w:rPr>
        <w:t xml:space="preserve"> </w:t>
      </w:r>
      <w:r>
        <w:rPr>
          <w:sz w:val="20"/>
        </w:rPr>
        <w:t>analyst</w:t>
      </w:r>
      <w:r>
        <w:rPr>
          <w:spacing w:val="-9"/>
          <w:sz w:val="20"/>
        </w:rPr>
        <w:t xml:space="preserve"> </w:t>
      </w:r>
      <w:r>
        <w:rPr>
          <w:sz w:val="20"/>
        </w:rPr>
        <w:t>requests</w:t>
      </w:r>
      <w:r>
        <w:rPr>
          <w:spacing w:val="-8"/>
          <w:sz w:val="20"/>
        </w:rPr>
        <w:t xml:space="preserve"> </w:t>
      </w:r>
      <w:r>
        <w:rPr>
          <w:b/>
          <w:sz w:val="20"/>
        </w:rPr>
        <w:t>45%</w:t>
      </w:r>
      <w:r>
        <w:rPr>
          <w:b/>
          <w:spacing w:val="-9"/>
          <w:sz w:val="20"/>
        </w:rPr>
        <w:t xml:space="preserve"> </w:t>
      </w:r>
      <w:r>
        <w:rPr>
          <w:sz w:val="20"/>
        </w:rPr>
        <w:t>through</w:t>
      </w:r>
      <w:r>
        <w:rPr>
          <w:spacing w:val="-8"/>
          <w:sz w:val="20"/>
        </w:rPr>
        <w:t xml:space="preserve"> </w:t>
      </w:r>
      <w:r>
        <w:rPr>
          <w:sz w:val="20"/>
        </w:rPr>
        <w:t>self-serve</w:t>
      </w:r>
      <w:r>
        <w:rPr>
          <w:spacing w:val="-9"/>
          <w:sz w:val="20"/>
        </w:rPr>
        <w:t xml:space="preserve"> </w:t>
      </w:r>
      <w:r>
        <w:rPr>
          <w:b/>
          <w:sz w:val="20"/>
        </w:rPr>
        <w:t>semantic-layer</w:t>
      </w:r>
      <w:r>
        <w:rPr>
          <w:b/>
          <w:spacing w:val="-8"/>
          <w:sz w:val="20"/>
        </w:rPr>
        <w:t xml:space="preserve"> </w:t>
      </w:r>
      <w:r>
        <w:rPr>
          <w:spacing w:val="-2"/>
          <w:sz w:val="20"/>
        </w:rPr>
        <w:t>reporting.</w:t>
      </w:r>
    </w:p>
    <w:p w14:paraId="6240C840" w14:textId="77777777" w:rsidR="00904445" w:rsidRDefault="00000000">
      <w:pPr>
        <w:pStyle w:val="ListParagraph"/>
        <w:numPr>
          <w:ilvl w:val="0"/>
          <w:numId w:val="1"/>
        </w:numPr>
        <w:tabs>
          <w:tab w:val="left" w:pos="545"/>
          <w:tab w:val="left" w:pos="547"/>
        </w:tabs>
        <w:spacing w:before="39" w:line="249" w:lineRule="auto"/>
        <w:ind w:right="285"/>
        <w:rPr>
          <w:sz w:val="20"/>
        </w:rPr>
      </w:pPr>
      <w:r>
        <w:rPr>
          <w:b/>
          <w:sz w:val="20"/>
        </w:rPr>
        <w:t>Trained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guided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interns</w:t>
      </w:r>
      <w:r>
        <w:rPr>
          <w:b/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junior</w:t>
      </w:r>
      <w:r>
        <w:rPr>
          <w:spacing w:val="-7"/>
          <w:sz w:val="20"/>
        </w:rPr>
        <w:t xml:space="preserve"> </w:t>
      </w:r>
      <w:r>
        <w:rPr>
          <w:sz w:val="20"/>
        </w:rPr>
        <w:t>analysts</w:t>
      </w:r>
      <w:r>
        <w:rPr>
          <w:spacing w:val="-7"/>
          <w:sz w:val="20"/>
        </w:rPr>
        <w:t xml:space="preserve"> </w:t>
      </w:r>
      <w:r>
        <w:rPr>
          <w:sz w:val="20"/>
        </w:rPr>
        <w:t>on</w:t>
      </w:r>
      <w:r>
        <w:rPr>
          <w:spacing w:val="-7"/>
          <w:sz w:val="20"/>
        </w:rPr>
        <w:t xml:space="preserve"> </w:t>
      </w:r>
      <w:r>
        <w:rPr>
          <w:b/>
          <w:sz w:val="20"/>
        </w:rPr>
        <w:t>Advanced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Excel</w:t>
      </w:r>
      <w:r>
        <w:rPr>
          <w:b/>
          <w:spacing w:val="-7"/>
          <w:sz w:val="20"/>
        </w:rPr>
        <w:t xml:space="preserve"> </w:t>
      </w:r>
      <w:r>
        <w:rPr>
          <w:sz w:val="20"/>
        </w:rPr>
        <w:t>financial</w:t>
      </w:r>
      <w:r>
        <w:rPr>
          <w:spacing w:val="-7"/>
          <w:sz w:val="20"/>
        </w:rPr>
        <w:t xml:space="preserve"> </w:t>
      </w:r>
      <w:r>
        <w:rPr>
          <w:sz w:val="20"/>
        </w:rPr>
        <w:t>modeling,</w:t>
      </w:r>
      <w:r>
        <w:rPr>
          <w:spacing w:val="-7"/>
          <w:sz w:val="20"/>
        </w:rPr>
        <w:t xml:space="preserve"> </w:t>
      </w:r>
      <w:r>
        <w:rPr>
          <w:sz w:val="20"/>
        </w:rPr>
        <w:t>dbt,</w:t>
      </w:r>
      <w:r>
        <w:rPr>
          <w:spacing w:val="-7"/>
          <w:sz w:val="20"/>
        </w:rPr>
        <w:t xml:space="preserve"> </w:t>
      </w:r>
      <w:r>
        <w:rPr>
          <w:sz w:val="20"/>
        </w:rPr>
        <w:t>Qlik</w:t>
      </w:r>
      <w:r>
        <w:rPr>
          <w:spacing w:val="-7"/>
          <w:sz w:val="20"/>
        </w:rPr>
        <w:t xml:space="preserve"> </w:t>
      </w:r>
      <w:r>
        <w:rPr>
          <w:sz w:val="20"/>
        </w:rPr>
        <w:t>Sense,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SQL</w:t>
      </w:r>
      <w:r>
        <w:rPr>
          <w:spacing w:val="-7"/>
          <w:sz w:val="20"/>
        </w:rPr>
        <w:t xml:space="preserve"> </w:t>
      </w:r>
      <w:r>
        <w:rPr>
          <w:sz w:val="20"/>
        </w:rPr>
        <w:t>tuning</w:t>
      </w:r>
      <w:r>
        <w:rPr>
          <w:spacing w:val="-7"/>
          <w:sz w:val="20"/>
        </w:rPr>
        <w:t xml:space="preserve"> </w:t>
      </w:r>
      <w:r>
        <w:rPr>
          <w:sz w:val="20"/>
        </w:rPr>
        <w:t>—</w:t>
      </w:r>
      <w:r>
        <w:rPr>
          <w:spacing w:val="-7"/>
          <w:sz w:val="20"/>
        </w:rPr>
        <w:t xml:space="preserve"> </w:t>
      </w:r>
      <w:r>
        <w:rPr>
          <w:sz w:val="20"/>
        </w:rPr>
        <w:t xml:space="preserve">acceler-ated onboarding </w:t>
      </w:r>
      <w:r>
        <w:rPr>
          <w:b/>
          <w:sz w:val="20"/>
        </w:rPr>
        <w:t xml:space="preserve">50% </w:t>
      </w:r>
      <w:r>
        <w:rPr>
          <w:sz w:val="20"/>
        </w:rPr>
        <w:t>and standardized delivery across planning workstreams.</w:t>
      </w:r>
    </w:p>
    <w:p w14:paraId="6A4F2094" w14:textId="77777777" w:rsidR="00904445" w:rsidRDefault="00000000">
      <w:pPr>
        <w:tabs>
          <w:tab w:val="left" w:pos="9521"/>
        </w:tabs>
        <w:spacing w:before="89"/>
        <w:ind w:left="287"/>
        <w:rPr>
          <w:b/>
          <w:sz w:val="20"/>
        </w:rPr>
      </w:pPr>
      <w:r>
        <w:rPr>
          <w:b/>
          <w:color w:val="13355F"/>
          <w:sz w:val="20"/>
        </w:rPr>
        <w:t>CHARGE</w:t>
      </w:r>
      <w:r>
        <w:rPr>
          <w:b/>
          <w:color w:val="13355F"/>
          <w:spacing w:val="-9"/>
          <w:sz w:val="20"/>
        </w:rPr>
        <w:t xml:space="preserve"> </w:t>
      </w:r>
      <w:r>
        <w:rPr>
          <w:b/>
          <w:color w:val="13355F"/>
          <w:sz w:val="20"/>
        </w:rPr>
        <w:t>EPC</w:t>
      </w:r>
      <w:r>
        <w:rPr>
          <w:b/>
          <w:color w:val="13355F"/>
          <w:spacing w:val="-9"/>
          <w:sz w:val="20"/>
        </w:rPr>
        <w:t xml:space="preserve"> </w:t>
      </w:r>
      <w:r>
        <w:rPr>
          <w:b/>
          <w:color w:val="13355F"/>
          <w:sz w:val="20"/>
        </w:rPr>
        <w:t>—</w:t>
      </w:r>
      <w:r>
        <w:rPr>
          <w:b/>
          <w:color w:val="13355F"/>
          <w:spacing w:val="-9"/>
          <w:sz w:val="20"/>
        </w:rPr>
        <w:t xml:space="preserve"> </w:t>
      </w:r>
      <w:r>
        <w:rPr>
          <w:b/>
          <w:color w:val="13355F"/>
          <w:sz w:val="20"/>
        </w:rPr>
        <w:t>Infrastructure</w:t>
      </w:r>
      <w:r>
        <w:rPr>
          <w:b/>
          <w:color w:val="13355F"/>
          <w:spacing w:val="-8"/>
          <w:sz w:val="20"/>
        </w:rPr>
        <w:t xml:space="preserve"> </w:t>
      </w:r>
      <w:r>
        <w:rPr>
          <w:b/>
          <w:color w:val="13355F"/>
          <w:sz w:val="20"/>
        </w:rPr>
        <w:t>Project</w:t>
      </w:r>
      <w:r>
        <w:rPr>
          <w:b/>
          <w:color w:val="13355F"/>
          <w:spacing w:val="-9"/>
          <w:sz w:val="20"/>
        </w:rPr>
        <w:t xml:space="preserve"> </w:t>
      </w:r>
      <w:r>
        <w:rPr>
          <w:b/>
          <w:color w:val="13355F"/>
          <w:sz w:val="20"/>
        </w:rPr>
        <w:t>Portfolio</w:t>
      </w:r>
      <w:r>
        <w:rPr>
          <w:b/>
          <w:color w:val="13355F"/>
          <w:spacing w:val="-9"/>
          <w:sz w:val="20"/>
        </w:rPr>
        <w:t xml:space="preserve"> </w:t>
      </w:r>
      <w:r>
        <w:rPr>
          <w:rFonts w:ascii="Arial" w:hAnsi="Arial"/>
          <w:i/>
          <w:color w:val="13355F"/>
          <w:sz w:val="20"/>
        </w:rPr>
        <w:t>|</w:t>
      </w:r>
      <w:r>
        <w:rPr>
          <w:rFonts w:ascii="Arial" w:hAnsi="Arial"/>
          <w:i/>
          <w:color w:val="13355F"/>
          <w:spacing w:val="-14"/>
          <w:sz w:val="20"/>
        </w:rPr>
        <w:t xml:space="preserve"> </w:t>
      </w:r>
      <w:r>
        <w:rPr>
          <w:b/>
          <w:color w:val="13355F"/>
          <w:sz w:val="20"/>
        </w:rPr>
        <w:t>$500M+</w:t>
      </w:r>
      <w:r>
        <w:rPr>
          <w:b/>
          <w:color w:val="13355F"/>
          <w:spacing w:val="-8"/>
          <w:sz w:val="20"/>
        </w:rPr>
        <w:t xml:space="preserve"> </w:t>
      </w:r>
      <w:r>
        <w:rPr>
          <w:b/>
          <w:color w:val="13355F"/>
          <w:spacing w:val="-2"/>
          <w:sz w:val="20"/>
        </w:rPr>
        <w:t>Enterprise</w:t>
      </w:r>
      <w:r>
        <w:rPr>
          <w:b/>
          <w:color w:val="13355F"/>
          <w:sz w:val="20"/>
        </w:rPr>
        <w:tab/>
      </w:r>
      <w:r>
        <w:rPr>
          <w:b/>
          <w:sz w:val="20"/>
        </w:rPr>
        <w:t>Jan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2023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Jan</w:t>
      </w:r>
      <w:r>
        <w:rPr>
          <w:b/>
          <w:spacing w:val="-6"/>
          <w:sz w:val="20"/>
        </w:rPr>
        <w:t xml:space="preserve"> </w:t>
      </w:r>
      <w:r>
        <w:rPr>
          <w:b/>
          <w:spacing w:val="-4"/>
          <w:sz w:val="20"/>
        </w:rPr>
        <w:t>2025</w:t>
      </w:r>
    </w:p>
    <w:p w14:paraId="78A1CC17" w14:textId="77777777" w:rsidR="00904445" w:rsidRDefault="00000000">
      <w:pPr>
        <w:pStyle w:val="Heading4"/>
      </w:pPr>
      <w:r>
        <w:t>Data</w:t>
      </w:r>
      <w:r>
        <w:rPr>
          <w:spacing w:val="-7"/>
        </w:rPr>
        <w:t xml:space="preserve"> </w:t>
      </w:r>
      <w:r>
        <w:t>Analytics</w:t>
      </w:r>
      <w:r>
        <w:rPr>
          <w:spacing w:val="-6"/>
        </w:rPr>
        <w:t xml:space="preserve"> </w:t>
      </w:r>
      <w:r>
        <w:t>Engineer</w:t>
      </w:r>
      <w:r>
        <w:rPr>
          <w:spacing w:val="-6"/>
        </w:rPr>
        <w:t xml:space="preserve"> </w:t>
      </w:r>
      <w:r>
        <w:t>/</w:t>
      </w:r>
      <w:r>
        <w:rPr>
          <w:spacing w:val="-6"/>
        </w:rPr>
        <w:t xml:space="preserve"> </w:t>
      </w:r>
      <w:r>
        <w:t>Project</w:t>
      </w:r>
      <w:r>
        <w:rPr>
          <w:spacing w:val="-6"/>
        </w:rPr>
        <w:t xml:space="preserve"> </w:t>
      </w:r>
      <w:r>
        <w:rPr>
          <w:spacing w:val="-2"/>
        </w:rPr>
        <w:t>Controls</w:t>
      </w:r>
    </w:p>
    <w:p w14:paraId="721F97FF" w14:textId="77777777" w:rsidR="00904445" w:rsidRDefault="00000000">
      <w:pPr>
        <w:spacing w:before="66"/>
        <w:ind w:left="287"/>
        <w:rPr>
          <w:rFonts w:ascii="Arial" w:hAnsi="Arial"/>
          <w:i/>
          <w:sz w:val="17"/>
        </w:rPr>
      </w:pPr>
      <w:r>
        <w:rPr>
          <w:b/>
          <w:color w:val="595959"/>
          <w:sz w:val="17"/>
        </w:rPr>
        <w:t xml:space="preserve">SAP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4"/>
          <w:sz w:val="17"/>
        </w:rPr>
        <w:t xml:space="preserve"> </w:t>
      </w:r>
      <w:r>
        <w:rPr>
          <w:b/>
          <w:color w:val="595959"/>
          <w:sz w:val="17"/>
        </w:rPr>
        <w:t xml:space="preserve">AWS </w:t>
      </w:r>
      <w:r>
        <w:rPr>
          <w:color w:val="595959"/>
          <w:sz w:val="17"/>
        </w:rPr>
        <w:t>(S3,</w:t>
      </w:r>
      <w:r>
        <w:rPr>
          <w:color w:val="595959"/>
          <w:spacing w:val="2"/>
          <w:sz w:val="17"/>
        </w:rPr>
        <w:t xml:space="preserve"> </w:t>
      </w:r>
      <w:r>
        <w:rPr>
          <w:color w:val="595959"/>
          <w:sz w:val="17"/>
        </w:rPr>
        <w:t>Glue,</w:t>
      </w:r>
      <w:r>
        <w:rPr>
          <w:color w:val="595959"/>
          <w:spacing w:val="1"/>
          <w:sz w:val="17"/>
        </w:rPr>
        <w:t xml:space="preserve"> </w:t>
      </w:r>
      <w:r>
        <w:rPr>
          <w:color w:val="595959"/>
          <w:sz w:val="17"/>
        </w:rPr>
        <w:t>EC2,</w:t>
      </w:r>
      <w:r>
        <w:rPr>
          <w:color w:val="595959"/>
          <w:spacing w:val="2"/>
          <w:sz w:val="17"/>
        </w:rPr>
        <w:t xml:space="preserve"> </w:t>
      </w:r>
      <w:r>
        <w:rPr>
          <w:color w:val="595959"/>
          <w:sz w:val="17"/>
        </w:rPr>
        <w:t xml:space="preserve">CloudWatch)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4"/>
          <w:sz w:val="17"/>
        </w:rPr>
        <w:t xml:space="preserve"> </w:t>
      </w:r>
      <w:r>
        <w:rPr>
          <w:color w:val="595959"/>
          <w:sz w:val="17"/>
        </w:rPr>
        <w:t xml:space="preserve">Terraform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4"/>
          <w:sz w:val="17"/>
        </w:rPr>
        <w:t xml:space="preserve"> </w:t>
      </w:r>
      <w:r>
        <w:rPr>
          <w:color w:val="595959"/>
          <w:sz w:val="17"/>
        </w:rPr>
        <w:t>Delta Lake</w:t>
      </w:r>
      <w:r>
        <w:rPr>
          <w:color w:val="595959"/>
          <w:spacing w:val="1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4"/>
          <w:sz w:val="17"/>
        </w:rPr>
        <w:t xml:space="preserve"> </w:t>
      </w:r>
      <w:r>
        <w:rPr>
          <w:color w:val="595959"/>
          <w:sz w:val="17"/>
        </w:rPr>
        <w:t xml:space="preserve">ETL/ELT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4"/>
          <w:sz w:val="17"/>
        </w:rPr>
        <w:t xml:space="preserve"> </w:t>
      </w:r>
      <w:r>
        <w:rPr>
          <w:b/>
          <w:color w:val="595959"/>
          <w:sz w:val="17"/>
        </w:rPr>
        <w:t>Viewpoint Vista</w:t>
      </w:r>
      <w:r>
        <w:rPr>
          <w:b/>
          <w:color w:val="595959"/>
          <w:spacing w:val="1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5"/>
          <w:sz w:val="17"/>
        </w:rPr>
        <w:t xml:space="preserve"> </w:t>
      </w:r>
      <w:r>
        <w:rPr>
          <w:color w:val="595959"/>
          <w:sz w:val="17"/>
        </w:rPr>
        <w:t>Precon</w:t>
      </w:r>
      <w:r>
        <w:rPr>
          <w:color w:val="595959"/>
          <w:spacing w:val="1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4"/>
          <w:sz w:val="17"/>
        </w:rPr>
        <w:t xml:space="preserve"> </w:t>
      </w:r>
      <w:r>
        <w:rPr>
          <w:color w:val="595959"/>
          <w:sz w:val="17"/>
        </w:rPr>
        <w:t xml:space="preserve">Foundation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4"/>
          <w:sz w:val="17"/>
        </w:rPr>
        <w:t xml:space="preserve"> </w:t>
      </w:r>
      <w:r>
        <w:rPr>
          <w:b/>
          <w:color w:val="595959"/>
          <w:sz w:val="17"/>
        </w:rPr>
        <w:t>ERP Integration</w:t>
      </w:r>
      <w:r>
        <w:rPr>
          <w:b/>
          <w:color w:val="595959"/>
          <w:spacing w:val="1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4"/>
          <w:sz w:val="17"/>
        </w:rPr>
        <w:t xml:space="preserve"> </w:t>
      </w:r>
      <w:r>
        <w:rPr>
          <w:color w:val="595959"/>
          <w:sz w:val="17"/>
        </w:rPr>
        <w:t xml:space="preserve">Python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4"/>
          <w:sz w:val="17"/>
        </w:rPr>
        <w:t xml:space="preserve"> </w:t>
      </w:r>
      <w:r>
        <w:rPr>
          <w:color w:val="595959"/>
          <w:sz w:val="17"/>
        </w:rPr>
        <w:t xml:space="preserve">SQL </w:t>
      </w:r>
      <w:r>
        <w:rPr>
          <w:rFonts w:ascii="Arial" w:hAnsi="Arial"/>
          <w:i/>
          <w:color w:val="595959"/>
          <w:spacing w:val="-10"/>
          <w:sz w:val="17"/>
        </w:rPr>
        <w:t>·</w:t>
      </w:r>
    </w:p>
    <w:p w14:paraId="41170567" w14:textId="77777777" w:rsidR="00904445" w:rsidRDefault="00000000">
      <w:pPr>
        <w:spacing w:before="43"/>
        <w:ind w:left="287"/>
        <w:rPr>
          <w:sz w:val="17"/>
        </w:rPr>
      </w:pPr>
      <w:r>
        <w:rPr>
          <w:b/>
          <w:color w:val="595959"/>
          <w:sz w:val="17"/>
        </w:rPr>
        <w:t>Power</w:t>
      </w:r>
      <w:r>
        <w:rPr>
          <w:b/>
          <w:color w:val="595959"/>
          <w:spacing w:val="-3"/>
          <w:sz w:val="17"/>
        </w:rPr>
        <w:t xml:space="preserve"> </w:t>
      </w:r>
      <w:r>
        <w:rPr>
          <w:b/>
          <w:color w:val="595959"/>
          <w:sz w:val="17"/>
        </w:rPr>
        <w:t>BI</w:t>
      </w:r>
      <w:r>
        <w:rPr>
          <w:b/>
          <w:color w:val="595959"/>
          <w:spacing w:val="-3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8"/>
          <w:sz w:val="17"/>
        </w:rPr>
        <w:t xml:space="preserve"> </w:t>
      </w:r>
      <w:r>
        <w:rPr>
          <w:b/>
          <w:color w:val="595959"/>
          <w:sz w:val="17"/>
        </w:rPr>
        <w:t>Advanced</w:t>
      </w:r>
      <w:r>
        <w:rPr>
          <w:b/>
          <w:color w:val="595959"/>
          <w:spacing w:val="-3"/>
          <w:sz w:val="17"/>
        </w:rPr>
        <w:t xml:space="preserve"> </w:t>
      </w:r>
      <w:r>
        <w:rPr>
          <w:b/>
          <w:color w:val="595959"/>
          <w:sz w:val="17"/>
        </w:rPr>
        <w:t>MS</w:t>
      </w:r>
      <w:r>
        <w:rPr>
          <w:b/>
          <w:color w:val="595959"/>
          <w:spacing w:val="-3"/>
          <w:sz w:val="17"/>
        </w:rPr>
        <w:t xml:space="preserve"> </w:t>
      </w:r>
      <w:r>
        <w:rPr>
          <w:b/>
          <w:color w:val="595959"/>
          <w:sz w:val="17"/>
        </w:rPr>
        <w:t>Excel</w:t>
      </w:r>
      <w:r>
        <w:rPr>
          <w:b/>
          <w:color w:val="595959"/>
          <w:spacing w:val="-3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7"/>
          <w:sz w:val="17"/>
        </w:rPr>
        <w:t xml:space="preserve"> </w:t>
      </w:r>
      <w:r>
        <w:rPr>
          <w:b/>
          <w:color w:val="595959"/>
          <w:sz w:val="17"/>
        </w:rPr>
        <w:t>GAAP</w:t>
      </w:r>
      <w:r>
        <w:rPr>
          <w:b/>
          <w:color w:val="595959"/>
          <w:spacing w:val="-3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8"/>
          <w:sz w:val="17"/>
        </w:rPr>
        <w:t xml:space="preserve"> </w:t>
      </w:r>
      <w:r>
        <w:rPr>
          <w:color w:val="595959"/>
          <w:sz w:val="17"/>
        </w:rPr>
        <w:t>Microsoft</w:t>
      </w:r>
      <w:r>
        <w:rPr>
          <w:color w:val="595959"/>
          <w:spacing w:val="-3"/>
          <w:sz w:val="17"/>
        </w:rPr>
        <w:t xml:space="preserve"> </w:t>
      </w:r>
      <w:r>
        <w:rPr>
          <w:color w:val="595959"/>
          <w:sz w:val="17"/>
        </w:rPr>
        <w:t>Copilot</w:t>
      </w:r>
      <w:r>
        <w:rPr>
          <w:color w:val="595959"/>
          <w:spacing w:val="-3"/>
          <w:sz w:val="17"/>
        </w:rPr>
        <w:t xml:space="preserve"> </w:t>
      </w:r>
      <w:r>
        <w:rPr>
          <w:color w:val="595959"/>
          <w:sz w:val="17"/>
        </w:rPr>
        <w:t>/</w:t>
      </w:r>
      <w:r>
        <w:rPr>
          <w:color w:val="595959"/>
          <w:spacing w:val="-3"/>
          <w:sz w:val="17"/>
        </w:rPr>
        <w:t xml:space="preserve"> </w:t>
      </w:r>
      <w:r>
        <w:rPr>
          <w:color w:val="595959"/>
          <w:sz w:val="17"/>
        </w:rPr>
        <w:t>AI</w:t>
      </w:r>
      <w:r>
        <w:rPr>
          <w:color w:val="595959"/>
          <w:spacing w:val="-2"/>
          <w:sz w:val="17"/>
        </w:rPr>
        <w:t xml:space="preserve"> Integration</w:t>
      </w:r>
    </w:p>
    <w:p w14:paraId="2B370C52" w14:textId="77777777" w:rsidR="00904445" w:rsidRDefault="00000000">
      <w:pPr>
        <w:pStyle w:val="ListParagraph"/>
        <w:numPr>
          <w:ilvl w:val="0"/>
          <w:numId w:val="1"/>
        </w:numPr>
        <w:tabs>
          <w:tab w:val="left" w:pos="545"/>
          <w:tab w:val="left" w:pos="547"/>
        </w:tabs>
        <w:spacing w:before="64" w:line="249" w:lineRule="auto"/>
        <w:ind w:right="285"/>
        <w:jc w:val="both"/>
        <w:rPr>
          <w:sz w:val="20"/>
        </w:rPr>
      </w:pPr>
      <w:r>
        <w:rPr>
          <w:rFonts w:ascii="Arial" w:hAnsi="Arial"/>
          <w:color w:val="962737"/>
          <w:sz w:val="20"/>
        </w:rPr>
        <w:t>*</w:t>
      </w:r>
      <w:r>
        <w:rPr>
          <w:rFonts w:ascii="Arial" w:hAnsi="Arial"/>
          <w:color w:val="962737"/>
          <w:spacing w:val="-14"/>
          <w:sz w:val="20"/>
        </w:rPr>
        <w:t xml:space="preserve"> </w:t>
      </w:r>
      <w:r>
        <w:rPr>
          <w:b/>
          <w:sz w:val="20"/>
        </w:rPr>
        <w:t>CFO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Collaboration:</w:t>
      </w:r>
      <w:r>
        <w:rPr>
          <w:b/>
          <w:spacing w:val="2"/>
          <w:sz w:val="20"/>
        </w:rPr>
        <w:t xml:space="preserve"> </w:t>
      </w:r>
      <w:r>
        <w:rPr>
          <w:sz w:val="20"/>
        </w:rPr>
        <w:t>Architected</w:t>
      </w:r>
      <w:r>
        <w:rPr>
          <w:spacing w:val="-10"/>
          <w:sz w:val="20"/>
        </w:rPr>
        <w:t xml:space="preserve"> </w:t>
      </w:r>
      <w:r>
        <w:rPr>
          <w:b/>
          <w:sz w:val="20"/>
        </w:rPr>
        <w:t>financial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reporting</w:t>
      </w:r>
      <w:r>
        <w:rPr>
          <w:sz w:val="20"/>
        </w:rPr>
        <w:t>,</w:t>
      </w:r>
      <w:r>
        <w:rPr>
          <w:spacing w:val="-8"/>
          <w:sz w:val="20"/>
        </w:rPr>
        <w:t xml:space="preserve"> </w:t>
      </w:r>
      <w:r>
        <w:rPr>
          <w:b/>
          <w:sz w:val="20"/>
        </w:rPr>
        <w:t>P&amp;L</w:t>
      </w:r>
      <w:r>
        <w:rPr>
          <w:b/>
          <w:spacing w:val="-10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b/>
          <w:sz w:val="20"/>
        </w:rPr>
        <w:t>Balance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Sheet</w:t>
      </w:r>
      <w:r>
        <w:rPr>
          <w:b/>
          <w:spacing w:val="-10"/>
          <w:sz w:val="20"/>
        </w:rPr>
        <w:t xml:space="preserve"> </w:t>
      </w:r>
      <w:r>
        <w:rPr>
          <w:sz w:val="20"/>
        </w:rPr>
        <w:t>views,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sz w:val="20"/>
        </w:rPr>
        <w:t>predictive</w:t>
      </w:r>
      <w:r>
        <w:rPr>
          <w:spacing w:val="-10"/>
          <w:sz w:val="20"/>
        </w:rPr>
        <w:t xml:space="preserve"> </w:t>
      </w:r>
      <w:r>
        <w:rPr>
          <w:b/>
          <w:sz w:val="20"/>
        </w:rPr>
        <w:t>forecasting</w:t>
      </w:r>
      <w:r>
        <w:rPr>
          <w:b/>
          <w:spacing w:val="-10"/>
          <w:sz w:val="20"/>
        </w:rPr>
        <w:t xml:space="preserve"> </w:t>
      </w:r>
      <w:r>
        <w:rPr>
          <w:sz w:val="20"/>
        </w:rPr>
        <w:t>across</w:t>
      </w:r>
      <w:r>
        <w:rPr>
          <w:spacing w:val="-10"/>
          <w:sz w:val="20"/>
        </w:rPr>
        <w:t xml:space="preserve"> </w:t>
      </w:r>
      <w:r>
        <w:rPr>
          <w:sz w:val="20"/>
        </w:rPr>
        <w:t>a</w:t>
      </w:r>
      <w:r>
        <w:rPr>
          <w:spacing w:val="-10"/>
          <w:sz w:val="20"/>
        </w:rPr>
        <w:t xml:space="preserve"> </w:t>
      </w:r>
      <w:r>
        <w:rPr>
          <w:b/>
          <w:sz w:val="20"/>
        </w:rPr>
        <w:t xml:space="preserve">$500M+ </w:t>
      </w:r>
      <w:r>
        <w:rPr>
          <w:sz w:val="20"/>
        </w:rPr>
        <w:t>portfolio</w:t>
      </w:r>
      <w:r>
        <w:rPr>
          <w:spacing w:val="-13"/>
          <w:sz w:val="20"/>
        </w:rPr>
        <w:t xml:space="preserve"> </w:t>
      </w:r>
      <w:r>
        <w:rPr>
          <w:sz w:val="20"/>
        </w:rPr>
        <w:t>(</w:t>
      </w:r>
      <w:r>
        <w:rPr>
          <w:b/>
          <w:sz w:val="20"/>
        </w:rPr>
        <w:t>PG&amp;E,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SoCal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Gas,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ChargePoint</w:t>
      </w:r>
      <w:r>
        <w:rPr>
          <w:sz w:val="20"/>
        </w:rPr>
        <w:t>)</w:t>
      </w:r>
      <w:r>
        <w:rPr>
          <w:spacing w:val="-12"/>
          <w:sz w:val="20"/>
        </w:rPr>
        <w:t xml:space="preserve"> </w:t>
      </w:r>
      <w:r>
        <w:rPr>
          <w:sz w:val="20"/>
        </w:rPr>
        <w:t>—</w:t>
      </w:r>
      <w:r>
        <w:rPr>
          <w:spacing w:val="-12"/>
          <w:sz w:val="20"/>
        </w:rPr>
        <w:t xml:space="preserve"> </w:t>
      </w:r>
      <w:r>
        <w:rPr>
          <w:sz w:val="20"/>
        </w:rPr>
        <w:t>reduced</w:t>
      </w:r>
      <w:r>
        <w:rPr>
          <w:spacing w:val="-12"/>
          <w:sz w:val="20"/>
        </w:rPr>
        <w:t xml:space="preserve"> </w:t>
      </w:r>
      <w:r>
        <w:rPr>
          <w:b/>
          <w:sz w:val="20"/>
        </w:rPr>
        <w:t>month-end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close</w:t>
      </w:r>
      <w:r>
        <w:rPr>
          <w:b/>
          <w:spacing w:val="-12"/>
          <w:sz w:val="20"/>
        </w:rPr>
        <w:t xml:space="preserve"> </w:t>
      </w:r>
      <w:r>
        <w:rPr>
          <w:sz w:val="20"/>
        </w:rPr>
        <w:t>by</w:t>
      </w:r>
      <w:r>
        <w:rPr>
          <w:spacing w:val="-12"/>
          <w:sz w:val="20"/>
        </w:rPr>
        <w:t xml:space="preserve"> </w:t>
      </w:r>
      <w:r>
        <w:rPr>
          <w:sz w:val="20"/>
        </w:rPr>
        <w:t>5</w:t>
      </w:r>
      <w:r>
        <w:rPr>
          <w:spacing w:val="-13"/>
          <w:sz w:val="20"/>
        </w:rPr>
        <w:t xml:space="preserve"> </w:t>
      </w:r>
      <w:r>
        <w:rPr>
          <w:sz w:val="20"/>
        </w:rPr>
        <w:t>days</w:t>
      </w:r>
      <w:r>
        <w:rPr>
          <w:spacing w:val="-12"/>
          <w:sz w:val="20"/>
        </w:rPr>
        <w:t xml:space="preserve"> </w:t>
      </w:r>
      <w:r>
        <w:rPr>
          <w:sz w:val="20"/>
        </w:rPr>
        <w:t>and</w:t>
      </w:r>
      <w:r>
        <w:rPr>
          <w:spacing w:val="-12"/>
          <w:sz w:val="20"/>
        </w:rPr>
        <w:t xml:space="preserve"> </w:t>
      </w:r>
      <w:r>
        <w:rPr>
          <w:sz w:val="20"/>
        </w:rPr>
        <w:t>enabled</w:t>
      </w:r>
      <w:r>
        <w:rPr>
          <w:spacing w:val="-13"/>
          <w:sz w:val="20"/>
        </w:rPr>
        <w:t xml:space="preserve"> </w:t>
      </w:r>
      <w:r>
        <w:rPr>
          <w:sz w:val="20"/>
        </w:rPr>
        <w:t>data-driven</w:t>
      </w:r>
      <w:r>
        <w:rPr>
          <w:spacing w:val="-12"/>
          <w:sz w:val="20"/>
        </w:rPr>
        <w:t xml:space="preserve"> </w:t>
      </w:r>
      <w:r>
        <w:rPr>
          <w:sz w:val="20"/>
        </w:rPr>
        <w:t>CFO</w:t>
      </w:r>
      <w:r>
        <w:rPr>
          <w:spacing w:val="-13"/>
          <w:sz w:val="20"/>
        </w:rPr>
        <w:t xml:space="preserve"> </w:t>
      </w:r>
      <w:r>
        <w:rPr>
          <w:sz w:val="20"/>
        </w:rPr>
        <w:t>approval</w:t>
      </w:r>
      <w:r>
        <w:rPr>
          <w:spacing w:val="-12"/>
          <w:sz w:val="20"/>
        </w:rPr>
        <w:t xml:space="preserve"> </w:t>
      </w:r>
      <w:r>
        <w:rPr>
          <w:sz w:val="20"/>
        </w:rPr>
        <w:t>of</w:t>
      </w:r>
      <w:r>
        <w:rPr>
          <w:spacing w:val="-13"/>
          <w:sz w:val="20"/>
        </w:rPr>
        <w:t xml:space="preserve"> </w:t>
      </w:r>
      <w:r>
        <w:rPr>
          <w:b/>
          <w:sz w:val="20"/>
        </w:rPr>
        <w:t xml:space="preserve">$50M+ </w:t>
      </w:r>
      <w:r>
        <w:rPr>
          <w:w w:val="105"/>
          <w:sz w:val="20"/>
        </w:rPr>
        <w:t>in contract negotiations.</w:t>
      </w:r>
    </w:p>
    <w:p w14:paraId="79E07FB3" w14:textId="77777777" w:rsidR="00904445" w:rsidRDefault="00000000">
      <w:pPr>
        <w:pStyle w:val="ListParagraph"/>
        <w:numPr>
          <w:ilvl w:val="0"/>
          <w:numId w:val="1"/>
        </w:numPr>
        <w:tabs>
          <w:tab w:val="left" w:pos="545"/>
          <w:tab w:val="left" w:pos="547"/>
        </w:tabs>
        <w:spacing w:line="249" w:lineRule="auto"/>
        <w:jc w:val="both"/>
        <w:rPr>
          <w:sz w:val="20"/>
        </w:rPr>
      </w:pPr>
      <w:r>
        <w:rPr>
          <w:sz w:val="20"/>
        </w:rPr>
        <w:t>Identified</w:t>
      </w:r>
      <w:r>
        <w:rPr>
          <w:spacing w:val="-13"/>
          <w:sz w:val="20"/>
        </w:rPr>
        <w:t xml:space="preserve"> </w:t>
      </w:r>
      <w:r>
        <w:rPr>
          <w:b/>
          <w:sz w:val="20"/>
        </w:rPr>
        <w:t>$350K+</w:t>
      </w:r>
      <w:r>
        <w:rPr>
          <w:b/>
          <w:spacing w:val="-12"/>
          <w:sz w:val="20"/>
        </w:rPr>
        <w:t xml:space="preserve"> </w:t>
      </w:r>
      <w:r>
        <w:rPr>
          <w:sz w:val="20"/>
        </w:rPr>
        <w:t>in</w:t>
      </w:r>
      <w:r>
        <w:rPr>
          <w:spacing w:val="-13"/>
          <w:sz w:val="20"/>
        </w:rPr>
        <w:t xml:space="preserve"> </w:t>
      </w:r>
      <w:r>
        <w:rPr>
          <w:sz w:val="20"/>
        </w:rPr>
        <w:t>financial</w:t>
      </w:r>
      <w:r>
        <w:rPr>
          <w:spacing w:val="-12"/>
          <w:sz w:val="20"/>
        </w:rPr>
        <w:t xml:space="preserve"> </w:t>
      </w:r>
      <w:r>
        <w:rPr>
          <w:b/>
          <w:sz w:val="20"/>
        </w:rPr>
        <w:t>discrepancies</w:t>
      </w:r>
      <w:r>
        <w:rPr>
          <w:b/>
          <w:spacing w:val="-13"/>
          <w:sz w:val="20"/>
        </w:rPr>
        <w:t xml:space="preserve"> </w:t>
      </w:r>
      <w:r>
        <w:rPr>
          <w:sz w:val="20"/>
        </w:rPr>
        <w:t>through</w:t>
      </w:r>
      <w:r>
        <w:rPr>
          <w:spacing w:val="-12"/>
          <w:sz w:val="20"/>
        </w:rPr>
        <w:t xml:space="preserve"> </w:t>
      </w:r>
      <w:r>
        <w:rPr>
          <w:sz w:val="20"/>
        </w:rPr>
        <w:t>granular</w:t>
      </w:r>
      <w:r>
        <w:rPr>
          <w:spacing w:val="-13"/>
          <w:sz w:val="20"/>
        </w:rPr>
        <w:t xml:space="preserve"> </w:t>
      </w:r>
      <w:r>
        <w:rPr>
          <w:sz w:val="20"/>
        </w:rPr>
        <w:t>SQL</w:t>
      </w:r>
      <w:r>
        <w:rPr>
          <w:spacing w:val="-12"/>
          <w:sz w:val="20"/>
        </w:rPr>
        <w:t xml:space="preserve"> </w:t>
      </w:r>
      <w:r>
        <w:rPr>
          <w:sz w:val="20"/>
        </w:rPr>
        <w:t>and</w:t>
      </w:r>
      <w:r>
        <w:rPr>
          <w:spacing w:val="-13"/>
          <w:sz w:val="20"/>
        </w:rPr>
        <w:t xml:space="preserve"> </w:t>
      </w:r>
      <w:r>
        <w:rPr>
          <w:b/>
          <w:sz w:val="20"/>
        </w:rPr>
        <w:t>Advanced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Excel</w:t>
      </w:r>
      <w:r>
        <w:rPr>
          <w:b/>
          <w:spacing w:val="-13"/>
          <w:sz w:val="20"/>
        </w:rPr>
        <w:t xml:space="preserve"> </w:t>
      </w:r>
      <w:r>
        <w:rPr>
          <w:sz w:val="20"/>
        </w:rPr>
        <w:t>validation</w:t>
      </w:r>
      <w:r>
        <w:rPr>
          <w:spacing w:val="-12"/>
          <w:sz w:val="20"/>
        </w:rPr>
        <w:t xml:space="preserve"> </w:t>
      </w:r>
      <w:r>
        <w:rPr>
          <w:sz w:val="20"/>
        </w:rPr>
        <w:t>detecting</w:t>
      </w:r>
      <w:r>
        <w:rPr>
          <w:spacing w:val="-13"/>
          <w:sz w:val="20"/>
        </w:rPr>
        <w:t xml:space="preserve"> </w:t>
      </w:r>
      <w:r>
        <w:rPr>
          <w:sz w:val="20"/>
        </w:rPr>
        <w:t>under/overbilling</w:t>
      </w:r>
      <w:r>
        <w:rPr>
          <w:spacing w:val="-12"/>
          <w:sz w:val="20"/>
        </w:rPr>
        <w:t xml:space="preserve"> </w:t>
      </w:r>
      <w:r>
        <w:rPr>
          <w:sz w:val="20"/>
        </w:rPr>
        <w:t>across cost,</w:t>
      </w:r>
      <w:r>
        <w:rPr>
          <w:spacing w:val="-4"/>
          <w:sz w:val="20"/>
        </w:rPr>
        <w:t xml:space="preserve"> </w:t>
      </w:r>
      <w:r>
        <w:rPr>
          <w:b/>
          <w:sz w:val="20"/>
        </w:rPr>
        <w:t>WIP</w:t>
      </w:r>
      <w:r>
        <w:rPr>
          <w:sz w:val="20"/>
        </w:rPr>
        <w:t>,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cash-flow</w:t>
      </w:r>
      <w:r>
        <w:rPr>
          <w:spacing w:val="-4"/>
          <w:sz w:val="20"/>
        </w:rPr>
        <w:t xml:space="preserve"> </w:t>
      </w:r>
      <w:r>
        <w:rPr>
          <w:sz w:val="20"/>
        </w:rPr>
        <w:t>data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b/>
          <w:sz w:val="20"/>
        </w:rPr>
        <w:t>GAAP</w:t>
      </w:r>
      <w:r>
        <w:rPr>
          <w:sz w:val="20"/>
        </w:rPr>
        <w:t>-aligned</w:t>
      </w:r>
      <w:r>
        <w:rPr>
          <w:spacing w:val="-4"/>
          <w:sz w:val="20"/>
        </w:rPr>
        <w:t xml:space="preserve"> </w:t>
      </w:r>
      <w:r>
        <w:rPr>
          <w:b/>
          <w:sz w:val="20"/>
        </w:rPr>
        <w:t>ERP</w:t>
      </w:r>
      <w:r>
        <w:rPr>
          <w:b/>
          <w:spacing w:val="-4"/>
          <w:sz w:val="20"/>
        </w:rPr>
        <w:t xml:space="preserve"> </w:t>
      </w:r>
      <w:r>
        <w:rPr>
          <w:sz w:val="20"/>
        </w:rPr>
        <w:t>systems</w:t>
      </w:r>
      <w:r>
        <w:rPr>
          <w:spacing w:val="-4"/>
          <w:sz w:val="20"/>
        </w:rPr>
        <w:t xml:space="preserve"> </w:t>
      </w:r>
      <w:r>
        <w:rPr>
          <w:sz w:val="20"/>
        </w:rPr>
        <w:t>(Viewpoint</w:t>
      </w:r>
      <w:r>
        <w:rPr>
          <w:spacing w:val="-4"/>
          <w:sz w:val="20"/>
        </w:rPr>
        <w:t xml:space="preserve"> </w:t>
      </w:r>
      <w:r>
        <w:rPr>
          <w:sz w:val="20"/>
        </w:rPr>
        <w:t>Vista,</w:t>
      </w:r>
      <w:r>
        <w:rPr>
          <w:spacing w:val="-4"/>
          <w:sz w:val="20"/>
        </w:rPr>
        <w:t xml:space="preserve"> </w:t>
      </w:r>
      <w:r>
        <w:rPr>
          <w:sz w:val="20"/>
        </w:rPr>
        <w:t>Precon,</w:t>
      </w:r>
      <w:r>
        <w:rPr>
          <w:spacing w:val="-4"/>
          <w:sz w:val="20"/>
        </w:rPr>
        <w:t xml:space="preserve"> </w:t>
      </w:r>
      <w:r>
        <w:rPr>
          <w:sz w:val="20"/>
        </w:rPr>
        <w:t>Foundation)</w:t>
      </w:r>
      <w:r>
        <w:rPr>
          <w:spacing w:val="-4"/>
          <w:sz w:val="20"/>
        </w:rPr>
        <w:t xml:space="preserve"> </w:t>
      </w:r>
      <w:r>
        <w:rPr>
          <w:sz w:val="20"/>
        </w:rPr>
        <w:t>—</w:t>
      </w:r>
      <w:r>
        <w:rPr>
          <w:spacing w:val="-4"/>
          <w:sz w:val="20"/>
        </w:rPr>
        <w:t xml:space="preserve"> </w:t>
      </w:r>
      <w:r>
        <w:rPr>
          <w:sz w:val="20"/>
        </w:rPr>
        <w:t>cut</w:t>
      </w:r>
      <w:r>
        <w:rPr>
          <w:spacing w:val="-4"/>
          <w:sz w:val="20"/>
        </w:rPr>
        <w:t xml:space="preserve"> </w:t>
      </w:r>
      <w:r>
        <w:rPr>
          <w:sz w:val="20"/>
        </w:rPr>
        <w:t>audit</w:t>
      </w:r>
      <w:r>
        <w:rPr>
          <w:spacing w:val="-4"/>
          <w:sz w:val="20"/>
        </w:rPr>
        <w:t xml:space="preserve"> </w:t>
      </w:r>
      <w:r>
        <w:rPr>
          <w:sz w:val="20"/>
        </w:rPr>
        <w:t>adjustments</w:t>
      </w:r>
      <w:r>
        <w:rPr>
          <w:spacing w:val="-4"/>
          <w:sz w:val="20"/>
        </w:rPr>
        <w:t xml:space="preserve"> </w:t>
      </w:r>
      <w:r>
        <w:rPr>
          <w:b/>
          <w:sz w:val="20"/>
        </w:rPr>
        <w:t>90%</w:t>
      </w:r>
      <w:r>
        <w:rPr>
          <w:sz w:val="20"/>
        </w:rPr>
        <w:t>.</w:t>
      </w:r>
    </w:p>
    <w:p w14:paraId="348FF508" w14:textId="77777777" w:rsidR="00904445" w:rsidRDefault="00904445">
      <w:pPr>
        <w:pStyle w:val="ListParagraph"/>
        <w:spacing w:line="249" w:lineRule="auto"/>
        <w:jc w:val="both"/>
        <w:rPr>
          <w:sz w:val="20"/>
        </w:rPr>
        <w:sectPr w:rsidR="00904445">
          <w:type w:val="continuous"/>
          <w:pgSz w:w="12240" w:h="15840"/>
          <w:pgMar w:top="460" w:right="360" w:bottom="280" w:left="360" w:header="720" w:footer="720" w:gutter="0"/>
          <w:cols w:space="720"/>
        </w:sectPr>
      </w:pPr>
    </w:p>
    <w:p w14:paraId="11B80941" w14:textId="77777777" w:rsidR="00904445" w:rsidRDefault="00000000">
      <w:pPr>
        <w:pStyle w:val="ListParagraph"/>
        <w:numPr>
          <w:ilvl w:val="0"/>
          <w:numId w:val="1"/>
        </w:numPr>
        <w:tabs>
          <w:tab w:val="left" w:pos="545"/>
          <w:tab w:val="left" w:pos="547"/>
        </w:tabs>
        <w:spacing w:before="80" w:line="249" w:lineRule="auto"/>
        <w:rPr>
          <w:sz w:val="20"/>
        </w:rPr>
      </w:pPr>
      <w:r>
        <w:rPr>
          <w:sz w:val="20"/>
        </w:rPr>
        <w:lastRenderedPageBreak/>
        <w:t xml:space="preserve">Owned </w:t>
      </w:r>
      <w:r>
        <w:rPr>
          <w:b/>
          <w:sz w:val="20"/>
        </w:rPr>
        <w:t xml:space="preserve">variance analysis </w:t>
      </w:r>
      <w:r>
        <w:rPr>
          <w:sz w:val="20"/>
        </w:rPr>
        <w:t xml:space="preserve">— monitored </w:t>
      </w:r>
      <w:r>
        <w:rPr>
          <w:b/>
          <w:sz w:val="20"/>
        </w:rPr>
        <w:t>capital and operating spend versus plan</w:t>
      </w:r>
      <w:r>
        <w:rPr>
          <w:sz w:val="20"/>
        </w:rPr>
        <w:t xml:space="preserve">, isolated drivers, timing risk, and exposure, and partnered with </w:t>
      </w:r>
      <w:r>
        <w:rPr>
          <w:b/>
          <w:sz w:val="20"/>
        </w:rPr>
        <w:t xml:space="preserve">Finance and Operations </w:t>
      </w:r>
      <w:r>
        <w:rPr>
          <w:sz w:val="20"/>
        </w:rPr>
        <w:t xml:space="preserve">on </w:t>
      </w:r>
      <w:r>
        <w:rPr>
          <w:b/>
          <w:sz w:val="20"/>
        </w:rPr>
        <w:t>spend and capital reviews</w:t>
      </w:r>
      <w:r>
        <w:rPr>
          <w:sz w:val="20"/>
        </w:rPr>
        <w:t>.</w:t>
      </w:r>
    </w:p>
    <w:p w14:paraId="5C47B1D1" w14:textId="77777777" w:rsidR="00904445" w:rsidRDefault="00000000">
      <w:pPr>
        <w:pStyle w:val="ListParagraph"/>
        <w:numPr>
          <w:ilvl w:val="0"/>
          <w:numId w:val="1"/>
        </w:numPr>
        <w:tabs>
          <w:tab w:val="left" w:pos="545"/>
          <w:tab w:val="left" w:pos="547"/>
        </w:tabs>
        <w:spacing w:line="249" w:lineRule="auto"/>
        <w:rPr>
          <w:sz w:val="20"/>
        </w:rPr>
      </w:pPr>
      <w:r>
        <w:rPr>
          <w:sz w:val="20"/>
        </w:rPr>
        <w:t>Modeled</w:t>
      </w:r>
      <w:r>
        <w:rPr>
          <w:spacing w:val="-7"/>
          <w:sz w:val="20"/>
        </w:rPr>
        <w:t xml:space="preserve"> </w:t>
      </w:r>
      <w:r>
        <w:rPr>
          <w:b/>
          <w:sz w:val="20"/>
        </w:rPr>
        <w:t>cash-flow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forecasting</w:t>
      </w:r>
      <w:r>
        <w:rPr>
          <w:b/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b/>
          <w:sz w:val="20"/>
        </w:rPr>
        <w:t>working-capital</w:t>
      </w:r>
      <w:r>
        <w:rPr>
          <w:b/>
          <w:spacing w:val="-7"/>
          <w:sz w:val="20"/>
        </w:rPr>
        <w:t xml:space="preserve"> </w:t>
      </w:r>
      <w:r>
        <w:rPr>
          <w:sz w:val="20"/>
        </w:rPr>
        <w:t>schedules</w:t>
      </w:r>
      <w:r>
        <w:rPr>
          <w:spacing w:val="-7"/>
          <w:sz w:val="20"/>
        </w:rPr>
        <w:t xml:space="preserve"> </w:t>
      </w:r>
      <w:r>
        <w:rPr>
          <w:sz w:val="20"/>
        </w:rPr>
        <w:t>across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b/>
          <w:sz w:val="20"/>
        </w:rPr>
        <w:t>$500M+</w:t>
      </w:r>
      <w:r>
        <w:rPr>
          <w:b/>
          <w:spacing w:val="-7"/>
          <w:sz w:val="20"/>
        </w:rPr>
        <w:t xml:space="preserve"> </w:t>
      </w:r>
      <w:r>
        <w:rPr>
          <w:sz w:val="20"/>
        </w:rPr>
        <w:t>portfolio</w:t>
      </w:r>
      <w:r>
        <w:rPr>
          <w:spacing w:val="-7"/>
          <w:sz w:val="20"/>
        </w:rPr>
        <w:t xml:space="preserve"> </w:t>
      </w:r>
      <w:r>
        <w:rPr>
          <w:sz w:val="20"/>
        </w:rPr>
        <w:t>—</w:t>
      </w:r>
      <w:r>
        <w:rPr>
          <w:spacing w:val="-6"/>
          <w:sz w:val="20"/>
        </w:rPr>
        <w:t xml:space="preserve"> </w:t>
      </w:r>
      <w:r>
        <w:rPr>
          <w:sz w:val="20"/>
        </w:rPr>
        <w:t>improved</w:t>
      </w:r>
      <w:r>
        <w:rPr>
          <w:spacing w:val="-7"/>
          <w:sz w:val="20"/>
        </w:rPr>
        <w:t xml:space="preserve"> </w:t>
      </w:r>
      <w:r>
        <w:rPr>
          <w:sz w:val="20"/>
        </w:rPr>
        <w:t>billing-cycle</w:t>
      </w:r>
      <w:r>
        <w:rPr>
          <w:spacing w:val="-7"/>
          <w:sz w:val="20"/>
        </w:rPr>
        <w:t xml:space="preserve"> </w:t>
      </w:r>
      <w:r>
        <w:rPr>
          <w:sz w:val="20"/>
        </w:rPr>
        <w:t xml:space="preserve">predictability and supported </w:t>
      </w:r>
      <w:r>
        <w:rPr>
          <w:b/>
          <w:sz w:val="20"/>
        </w:rPr>
        <w:t>GAAP</w:t>
      </w:r>
      <w:r>
        <w:rPr>
          <w:sz w:val="20"/>
        </w:rPr>
        <w:t xml:space="preserve">-aligned </w:t>
      </w:r>
      <w:r>
        <w:rPr>
          <w:b/>
          <w:sz w:val="20"/>
        </w:rPr>
        <w:t xml:space="preserve">revenue recognition </w:t>
      </w:r>
      <w:r>
        <w:rPr>
          <w:sz w:val="20"/>
        </w:rPr>
        <w:t>for milestone-based utility contracts.</w:t>
      </w:r>
    </w:p>
    <w:p w14:paraId="457D8966" w14:textId="77777777" w:rsidR="00904445" w:rsidRDefault="00000000">
      <w:pPr>
        <w:pStyle w:val="ListParagraph"/>
        <w:numPr>
          <w:ilvl w:val="0"/>
          <w:numId w:val="1"/>
        </w:numPr>
        <w:tabs>
          <w:tab w:val="left" w:pos="545"/>
          <w:tab w:val="left" w:pos="547"/>
        </w:tabs>
        <w:spacing w:line="249" w:lineRule="auto"/>
        <w:ind w:right="287"/>
        <w:rPr>
          <w:sz w:val="20"/>
        </w:rPr>
      </w:pPr>
      <w:r>
        <w:rPr>
          <w:spacing w:val="-2"/>
          <w:sz w:val="20"/>
        </w:rPr>
        <w:t>Standardized</w:t>
      </w:r>
      <w:r>
        <w:rPr>
          <w:spacing w:val="-4"/>
          <w:sz w:val="20"/>
        </w:rPr>
        <w:t xml:space="preserve"> </w:t>
      </w:r>
      <w:r>
        <w:rPr>
          <w:b/>
          <w:spacing w:val="-2"/>
          <w:sz w:val="20"/>
        </w:rPr>
        <w:t>cost-to-complete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>(ETC/EAC)</w:t>
      </w:r>
      <w:r>
        <w:rPr>
          <w:b/>
          <w:spacing w:val="-4"/>
          <w:sz w:val="20"/>
        </w:rPr>
        <w:t xml:space="preserve"> </w:t>
      </w:r>
      <w:r>
        <w:rPr>
          <w:spacing w:val="-2"/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earned-value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tracking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across</w:t>
      </w:r>
      <w:r>
        <w:rPr>
          <w:spacing w:val="-4"/>
          <w:sz w:val="20"/>
        </w:rPr>
        <w:t xml:space="preserve"> </w:t>
      </w:r>
      <w:r>
        <w:rPr>
          <w:b/>
          <w:spacing w:val="-2"/>
          <w:sz w:val="20"/>
        </w:rPr>
        <w:t>PG&amp;E,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>SoCal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>Gas, and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>ChargePoint</w:t>
      </w:r>
      <w:r>
        <w:rPr>
          <w:b/>
          <w:spacing w:val="-4"/>
          <w:sz w:val="20"/>
        </w:rPr>
        <w:t xml:space="preserve"> </w:t>
      </w:r>
      <w:r>
        <w:rPr>
          <w:spacing w:val="-2"/>
          <w:sz w:val="20"/>
        </w:rPr>
        <w:t>projects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b/>
          <w:spacing w:val="-2"/>
          <w:sz w:val="20"/>
        </w:rPr>
        <w:t xml:space="preserve">Power </w:t>
      </w:r>
      <w:r>
        <w:rPr>
          <w:b/>
          <w:sz w:val="20"/>
        </w:rPr>
        <w:t xml:space="preserve">BI </w:t>
      </w:r>
      <w:r>
        <w:rPr>
          <w:sz w:val="20"/>
        </w:rPr>
        <w:t xml:space="preserve">and </w:t>
      </w:r>
      <w:r>
        <w:rPr>
          <w:b/>
          <w:sz w:val="20"/>
        </w:rPr>
        <w:t xml:space="preserve">Advanced Excel </w:t>
      </w:r>
      <w:r>
        <w:rPr>
          <w:sz w:val="20"/>
        </w:rPr>
        <w:t xml:space="preserve">— gave the </w:t>
      </w:r>
      <w:r>
        <w:rPr>
          <w:b/>
          <w:sz w:val="20"/>
        </w:rPr>
        <w:t xml:space="preserve">CFO </w:t>
      </w:r>
      <w:r>
        <w:rPr>
          <w:sz w:val="20"/>
        </w:rPr>
        <w:t xml:space="preserve">real-time </w:t>
      </w:r>
      <w:r>
        <w:rPr>
          <w:b/>
          <w:sz w:val="20"/>
        </w:rPr>
        <w:t xml:space="preserve">margin </w:t>
      </w:r>
      <w:r>
        <w:rPr>
          <w:sz w:val="20"/>
        </w:rPr>
        <w:t xml:space="preserve">and </w:t>
      </w:r>
      <w:r>
        <w:rPr>
          <w:b/>
          <w:sz w:val="20"/>
        </w:rPr>
        <w:t xml:space="preserve">variance </w:t>
      </w:r>
      <w:r>
        <w:rPr>
          <w:sz w:val="20"/>
        </w:rPr>
        <w:t xml:space="preserve">visibility on </w:t>
      </w:r>
      <w:r>
        <w:rPr>
          <w:b/>
          <w:sz w:val="20"/>
        </w:rPr>
        <w:t xml:space="preserve">$50M+ </w:t>
      </w:r>
      <w:r>
        <w:rPr>
          <w:sz w:val="20"/>
        </w:rPr>
        <w:t>of active work.</w:t>
      </w:r>
    </w:p>
    <w:p w14:paraId="7C0CEC29" w14:textId="77777777" w:rsidR="00904445" w:rsidRDefault="00000000">
      <w:pPr>
        <w:pStyle w:val="ListParagraph"/>
        <w:numPr>
          <w:ilvl w:val="0"/>
          <w:numId w:val="1"/>
        </w:numPr>
        <w:tabs>
          <w:tab w:val="left" w:pos="545"/>
          <w:tab w:val="left" w:pos="547"/>
        </w:tabs>
        <w:spacing w:before="29" w:line="249" w:lineRule="auto"/>
        <w:rPr>
          <w:sz w:val="20"/>
        </w:rPr>
      </w:pPr>
      <w:r>
        <w:rPr>
          <w:sz w:val="20"/>
        </w:rPr>
        <w:t>Applied</w:t>
      </w:r>
      <w:r>
        <w:rPr>
          <w:spacing w:val="-1"/>
          <w:sz w:val="20"/>
        </w:rPr>
        <w:t xml:space="preserve"> </w:t>
      </w:r>
      <w:r>
        <w:rPr>
          <w:b/>
          <w:sz w:val="20"/>
        </w:rPr>
        <w:t>AI-assisted</w:t>
      </w:r>
      <w:r>
        <w:rPr>
          <w:b/>
          <w:spacing w:val="-1"/>
          <w:sz w:val="20"/>
        </w:rPr>
        <w:t xml:space="preserve"> </w:t>
      </w:r>
      <w:r>
        <w:rPr>
          <w:sz w:val="20"/>
        </w:rPr>
        <w:t>budget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b/>
          <w:sz w:val="20"/>
        </w:rPr>
        <w:t>variance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analysis</w:t>
      </w:r>
      <w:r>
        <w:rPr>
          <w:b/>
          <w:spacing w:val="-1"/>
          <w:sz w:val="20"/>
        </w:rPr>
        <w:t xml:space="preserve"> </w:t>
      </w:r>
      <w:r>
        <w:rPr>
          <w:sz w:val="20"/>
        </w:rPr>
        <w:t>using</w:t>
      </w:r>
      <w:r>
        <w:rPr>
          <w:spacing w:val="-1"/>
          <w:sz w:val="20"/>
        </w:rPr>
        <w:t xml:space="preserve"> </w:t>
      </w:r>
      <w:r>
        <w:rPr>
          <w:b/>
          <w:sz w:val="20"/>
        </w:rPr>
        <w:t>Microsoft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Copilot</w:t>
      </w:r>
      <w:r>
        <w:rPr>
          <w:b/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automated</w:t>
      </w:r>
      <w:r>
        <w:rPr>
          <w:spacing w:val="-1"/>
          <w:sz w:val="20"/>
        </w:rPr>
        <w:t xml:space="preserve"> </w:t>
      </w:r>
      <w:r>
        <w:rPr>
          <w:sz w:val="20"/>
        </w:rPr>
        <w:t>Excel/Python</w:t>
      </w:r>
      <w:r>
        <w:rPr>
          <w:spacing w:val="-1"/>
          <w:sz w:val="20"/>
        </w:rPr>
        <w:t xml:space="preserve"> </w:t>
      </w:r>
      <w:r>
        <w:rPr>
          <w:sz w:val="20"/>
        </w:rPr>
        <w:t>workflows</w:t>
      </w:r>
      <w:r>
        <w:rPr>
          <w:spacing w:val="-1"/>
          <w:sz w:val="20"/>
        </w:rPr>
        <w:t xml:space="preserve"> </w:t>
      </w:r>
      <w:r>
        <w:rPr>
          <w:sz w:val="20"/>
        </w:rPr>
        <w:t>—</w:t>
      </w:r>
      <w:r>
        <w:rPr>
          <w:spacing w:val="-1"/>
          <w:sz w:val="20"/>
        </w:rPr>
        <w:t xml:space="preserve"> </w:t>
      </w:r>
      <w:r>
        <w:rPr>
          <w:sz w:val="20"/>
        </w:rPr>
        <w:t>flagged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cost overruns early and prevented </w:t>
      </w:r>
      <w:r>
        <w:rPr>
          <w:b/>
          <w:sz w:val="20"/>
        </w:rPr>
        <w:t xml:space="preserve">$2M+ </w:t>
      </w:r>
      <w:r>
        <w:rPr>
          <w:sz w:val="20"/>
        </w:rPr>
        <w:t>in projected overruns across high-risk PG&amp;E and SoCal Gas sites.</w:t>
      </w:r>
    </w:p>
    <w:p w14:paraId="16CCE67F" w14:textId="77777777" w:rsidR="00904445" w:rsidRDefault="00000000">
      <w:pPr>
        <w:pStyle w:val="ListParagraph"/>
        <w:numPr>
          <w:ilvl w:val="0"/>
          <w:numId w:val="1"/>
        </w:numPr>
        <w:tabs>
          <w:tab w:val="left" w:pos="545"/>
          <w:tab w:val="left" w:pos="547"/>
        </w:tabs>
        <w:spacing w:line="249" w:lineRule="auto"/>
        <w:rPr>
          <w:sz w:val="20"/>
        </w:rPr>
      </w:pPr>
      <w:r>
        <w:rPr>
          <w:sz w:val="20"/>
        </w:rPr>
        <w:t>Built</w:t>
      </w:r>
      <w:r>
        <w:rPr>
          <w:spacing w:val="-1"/>
          <w:sz w:val="20"/>
        </w:rPr>
        <w:t xml:space="preserve"> </w:t>
      </w:r>
      <w:r>
        <w:rPr>
          <w:b/>
          <w:sz w:val="20"/>
        </w:rPr>
        <w:t>Power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BI</w:t>
      </w:r>
      <w:r>
        <w:rPr>
          <w:b/>
          <w:spacing w:val="-1"/>
          <w:sz w:val="20"/>
        </w:rPr>
        <w:t xml:space="preserve"> </w:t>
      </w:r>
      <w:r>
        <w:rPr>
          <w:sz w:val="20"/>
        </w:rPr>
        <w:t>executive</w:t>
      </w:r>
      <w:r>
        <w:rPr>
          <w:spacing w:val="-1"/>
          <w:sz w:val="20"/>
        </w:rPr>
        <w:t xml:space="preserve"> </w:t>
      </w:r>
      <w:r>
        <w:rPr>
          <w:sz w:val="20"/>
        </w:rPr>
        <w:t>dashboards</w:t>
      </w:r>
      <w:r>
        <w:rPr>
          <w:spacing w:val="-1"/>
          <w:sz w:val="20"/>
        </w:rPr>
        <w:t xml:space="preserve"> </w:t>
      </w:r>
      <w:r>
        <w:rPr>
          <w:sz w:val="20"/>
        </w:rPr>
        <w:t>tracking</w:t>
      </w:r>
      <w:r>
        <w:rPr>
          <w:spacing w:val="-1"/>
          <w:sz w:val="20"/>
        </w:rPr>
        <w:t xml:space="preserve"> </w:t>
      </w:r>
      <w:r>
        <w:rPr>
          <w:sz w:val="20"/>
        </w:rPr>
        <w:t>project</w:t>
      </w:r>
      <w:r>
        <w:rPr>
          <w:spacing w:val="-1"/>
          <w:sz w:val="20"/>
        </w:rPr>
        <w:t xml:space="preserve"> </w:t>
      </w:r>
      <w:r>
        <w:rPr>
          <w:sz w:val="20"/>
        </w:rPr>
        <w:t>profitability, utilization, and</w:t>
      </w:r>
      <w:r>
        <w:rPr>
          <w:spacing w:val="-1"/>
          <w:sz w:val="20"/>
        </w:rPr>
        <w:t xml:space="preserve"> </w:t>
      </w:r>
      <w:r>
        <w:rPr>
          <w:sz w:val="20"/>
        </w:rPr>
        <w:t>portfolio</w:t>
      </w:r>
      <w:r>
        <w:rPr>
          <w:spacing w:val="-1"/>
          <w:sz w:val="20"/>
        </w:rPr>
        <w:t xml:space="preserve"> </w:t>
      </w:r>
      <w:r>
        <w:rPr>
          <w:sz w:val="20"/>
        </w:rPr>
        <w:t>health</w:t>
      </w:r>
      <w:r>
        <w:rPr>
          <w:spacing w:val="-1"/>
          <w:sz w:val="20"/>
        </w:rPr>
        <w:t xml:space="preserve"> </w:t>
      </w:r>
      <w:r>
        <w:rPr>
          <w:sz w:val="20"/>
        </w:rPr>
        <w:t>for</w:t>
      </w:r>
      <w:r>
        <w:rPr>
          <w:spacing w:val="-1"/>
          <w:sz w:val="20"/>
        </w:rPr>
        <w:t xml:space="preserve"> </w:t>
      </w:r>
      <w:r>
        <w:rPr>
          <w:sz w:val="20"/>
        </w:rPr>
        <w:t>CFO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C-suite</w:t>
      </w:r>
      <w:r>
        <w:rPr>
          <w:spacing w:val="-1"/>
          <w:sz w:val="20"/>
        </w:rPr>
        <w:t xml:space="preserve"> </w:t>
      </w:r>
      <w:r>
        <w:rPr>
          <w:sz w:val="20"/>
        </w:rPr>
        <w:t>reporting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— enabled self-serve analytics for </w:t>
      </w:r>
      <w:r>
        <w:rPr>
          <w:b/>
          <w:sz w:val="20"/>
        </w:rPr>
        <w:t xml:space="preserve">25+ stakeholders </w:t>
      </w:r>
      <w:r>
        <w:rPr>
          <w:sz w:val="20"/>
        </w:rPr>
        <w:t>and eliminated 15 hours of monthly manual reporting.</w:t>
      </w:r>
    </w:p>
    <w:p w14:paraId="4DB34484" w14:textId="77777777" w:rsidR="00904445" w:rsidRDefault="00000000">
      <w:pPr>
        <w:pStyle w:val="ListParagraph"/>
        <w:numPr>
          <w:ilvl w:val="0"/>
          <w:numId w:val="1"/>
        </w:numPr>
        <w:tabs>
          <w:tab w:val="left" w:pos="545"/>
        </w:tabs>
        <w:ind w:left="545" w:right="0" w:hanging="188"/>
        <w:rPr>
          <w:b/>
          <w:sz w:val="20"/>
        </w:rPr>
      </w:pPr>
      <w:r>
        <w:rPr>
          <w:b/>
          <w:sz w:val="20"/>
        </w:rPr>
        <w:t>Mentored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junior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analysts</w:t>
      </w:r>
      <w:r>
        <w:rPr>
          <w:b/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3"/>
          <w:sz w:val="20"/>
        </w:rPr>
        <w:t xml:space="preserve"> </w:t>
      </w:r>
      <w:r>
        <w:rPr>
          <w:sz w:val="20"/>
        </w:rPr>
        <w:t>SQL,</w:t>
      </w:r>
      <w:r>
        <w:rPr>
          <w:spacing w:val="-2"/>
          <w:sz w:val="20"/>
        </w:rPr>
        <w:t xml:space="preserve"> </w:t>
      </w:r>
      <w:r>
        <w:rPr>
          <w:sz w:val="20"/>
        </w:rPr>
        <w:t>ETL</w:t>
      </w:r>
      <w:r>
        <w:rPr>
          <w:spacing w:val="-3"/>
          <w:sz w:val="20"/>
        </w:rPr>
        <w:t xml:space="preserve"> </w:t>
      </w:r>
      <w:r>
        <w:rPr>
          <w:sz w:val="20"/>
        </w:rPr>
        <w:t>design,</w:t>
      </w:r>
      <w:r>
        <w:rPr>
          <w:spacing w:val="-1"/>
          <w:sz w:val="20"/>
        </w:rPr>
        <w:t xml:space="preserve"> </w:t>
      </w:r>
      <w:r>
        <w:rPr>
          <w:b/>
          <w:sz w:val="20"/>
        </w:rPr>
        <w:t>Power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BI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b/>
          <w:sz w:val="20"/>
        </w:rPr>
        <w:t>Advanced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Excel</w:t>
      </w:r>
      <w:r>
        <w:rPr>
          <w:b/>
          <w:spacing w:val="-3"/>
          <w:sz w:val="20"/>
        </w:rPr>
        <w:t xml:space="preserve"> </w:t>
      </w:r>
      <w:r>
        <w:rPr>
          <w:sz w:val="20"/>
        </w:rPr>
        <w:t>financial</w:t>
      </w:r>
      <w:r>
        <w:rPr>
          <w:spacing w:val="-3"/>
          <w:sz w:val="20"/>
        </w:rPr>
        <w:t xml:space="preserve"> </w:t>
      </w:r>
      <w:r>
        <w:rPr>
          <w:sz w:val="20"/>
        </w:rPr>
        <w:t>modeling</w:t>
      </w:r>
      <w:r>
        <w:rPr>
          <w:spacing w:val="-2"/>
          <w:sz w:val="20"/>
        </w:rPr>
        <w:t xml:space="preserve"> </w:t>
      </w:r>
      <w:r>
        <w:rPr>
          <w:sz w:val="20"/>
        </w:rPr>
        <w:t>—</w:t>
      </w:r>
      <w:r>
        <w:rPr>
          <w:spacing w:val="-2"/>
          <w:sz w:val="20"/>
        </w:rPr>
        <w:t xml:space="preserve"> </w:t>
      </w:r>
      <w:r>
        <w:rPr>
          <w:sz w:val="20"/>
        </w:rPr>
        <w:t>reduced</w:t>
      </w:r>
      <w:r>
        <w:rPr>
          <w:spacing w:val="-3"/>
          <w:sz w:val="20"/>
        </w:rPr>
        <w:t xml:space="preserve"> </w:t>
      </w:r>
      <w:r>
        <w:rPr>
          <w:sz w:val="20"/>
        </w:rPr>
        <w:t>ramp-up</w:t>
      </w:r>
      <w:r>
        <w:rPr>
          <w:spacing w:val="-2"/>
          <w:sz w:val="20"/>
        </w:rPr>
        <w:t xml:space="preserve"> </w:t>
      </w:r>
      <w:r>
        <w:rPr>
          <w:sz w:val="20"/>
        </w:rPr>
        <w:t>time</w:t>
      </w:r>
      <w:r>
        <w:rPr>
          <w:spacing w:val="-2"/>
          <w:sz w:val="20"/>
        </w:rPr>
        <w:t xml:space="preserve"> </w:t>
      </w:r>
      <w:r>
        <w:rPr>
          <w:b/>
          <w:spacing w:val="-5"/>
          <w:sz w:val="20"/>
        </w:rPr>
        <w:t>40%</w:t>
      </w:r>
    </w:p>
    <w:p w14:paraId="71586680" w14:textId="77777777" w:rsidR="00904445" w:rsidRDefault="00000000">
      <w:pPr>
        <w:pStyle w:val="BodyText"/>
        <w:spacing w:before="9"/>
        <w:ind w:firstLine="0"/>
      </w:pPr>
      <w:r>
        <w:t>and</w:t>
      </w:r>
      <w:r>
        <w:rPr>
          <w:spacing w:val="-10"/>
        </w:rPr>
        <w:t xml:space="preserve"> </w:t>
      </w:r>
      <w:r>
        <w:t>standardized</w:t>
      </w:r>
      <w:r>
        <w:rPr>
          <w:spacing w:val="-10"/>
        </w:rPr>
        <w:t xml:space="preserve"> </w:t>
      </w:r>
      <w:r>
        <w:t>data-governance</w:t>
      </w:r>
      <w:r>
        <w:rPr>
          <w:spacing w:val="-10"/>
        </w:rPr>
        <w:t xml:space="preserve"> </w:t>
      </w:r>
      <w:r>
        <w:t>documentation</w:t>
      </w:r>
      <w:r>
        <w:rPr>
          <w:spacing w:val="-9"/>
        </w:rPr>
        <w:t xml:space="preserve"> </w:t>
      </w:r>
      <w:r>
        <w:t>across</w:t>
      </w:r>
      <w:r>
        <w:rPr>
          <w:spacing w:val="-10"/>
        </w:rPr>
        <w:t xml:space="preserve"> </w:t>
      </w:r>
      <w:r>
        <w:t>30+</w:t>
      </w:r>
      <w:r>
        <w:rPr>
          <w:spacing w:val="-10"/>
        </w:rPr>
        <w:t xml:space="preserve"> </w:t>
      </w:r>
      <w:r>
        <w:rPr>
          <w:spacing w:val="-2"/>
        </w:rPr>
        <w:t>models.</w:t>
      </w:r>
    </w:p>
    <w:p w14:paraId="67612194" w14:textId="77777777" w:rsidR="00904445" w:rsidRDefault="00000000">
      <w:pPr>
        <w:pStyle w:val="Heading3"/>
        <w:tabs>
          <w:tab w:val="left" w:pos="9427"/>
        </w:tabs>
      </w:pPr>
      <w:r>
        <w:rPr>
          <w:color w:val="13355F"/>
        </w:rPr>
        <w:t>B2U</w:t>
      </w:r>
      <w:r>
        <w:rPr>
          <w:color w:val="13355F"/>
          <w:spacing w:val="-11"/>
        </w:rPr>
        <w:t xml:space="preserve"> </w:t>
      </w:r>
      <w:r>
        <w:rPr>
          <w:color w:val="13355F"/>
        </w:rPr>
        <w:t>STORAGE</w:t>
      </w:r>
      <w:r>
        <w:rPr>
          <w:color w:val="13355F"/>
          <w:spacing w:val="-9"/>
        </w:rPr>
        <w:t xml:space="preserve"> </w:t>
      </w:r>
      <w:r>
        <w:rPr>
          <w:color w:val="13355F"/>
        </w:rPr>
        <w:t>SOLUTIONS</w:t>
      </w:r>
      <w:r>
        <w:rPr>
          <w:color w:val="13355F"/>
          <w:spacing w:val="-9"/>
        </w:rPr>
        <w:t xml:space="preserve"> </w:t>
      </w:r>
      <w:r>
        <w:rPr>
          <w:color w:val="13355F"/>
        </w:rPr>
        <w:t>—</w:t>
      </w:r>
      <w:r>
        <w:rPr>
          <w:color w:val="13355F"/>
          <w:spacing w:val="-9"/>
        </w:rPr>
        <w:t xml:space="preserve"> </w:t>
      </w:r>
      <w:r>
        <w:rPr>
          <w:color w:val="13355F"/>
        </w:rPr>
        <w:t>EV</w:t>
      </w:r>
      <w:r>
        <w:rPr>
          <w:color w:val="13355F"/>
          <w:spacing w:val="-9"/>
        </w:rPr>
        <w:t xml:space="preserve"> </w:t>
      </w:r>
      <w:r>
        <w:rPr>
          <w:color w:val="13355F"/>
        </w:rPr>
        <w:t>Battery</w:t>
      </w:r>
      <w:r>
        <w:rPr>
          <w:color w:val="13355F"/>
          <w:spacing w:val="-9"/>
        </w:rPr>
        <w:t xml:space="preserve"> </w:t>
      </w:r>
      <w:r>
        <w:rPr>
          <w:color w:val="13355F"/>
        </w:rPr>
        <w:t>Asset</w:t>
      </w:r>
      <w:r>
        <w:rPr>
          <w:color w:val="13355F"/>
          <w:spacing w:val="-9"/>
        </w:rPr>
        <w:t xml:space="preserve"> </w:t>
      </w:r>
      <w:r>
        <w:rPr>
          <w:color w:val="13355F"/>
          <w:spacing w:val="-2"/>
        </w:rPr>
        <w:t>Management</w:t>
      </w:r>
      <w:r>
        <w:rPr>
          <w:color w:val="13355F"/>
        </w:rPr>
        <w:tab/>
      </w:r>
      <w:r>
        <w:t>May</w:t>
      </w:r>
      <w:r>
        <w:rPr>
          <w:spacing w:val="-5"/>
        </w:rPr>
        <w:t xml:space="preserve"> </w:t>
      </w:r>
      <w:r>
        <w:t>2022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Dec</w:t>
      </w:r>
      <w:r>
        <w:rPr>
          <w:spacing w:val="-4"/>
        </w:rPr>
        <w:t xml:space="preserve"> 2022</w:t>
      </w:r>
    </w:p>
    <w:p w14:paraId="145205F5" w14:textId="77777777" w:rsidR="00904445" w:rsidRDefault="00000000">
      <w:pPr>
        <w:pStyle w:val="Heading4"/>
      </w:pPr>
      <w:r>
        <w:t>Data</w:t>
      </w:r>
      <w:r>
        <w:rPr>
          <w:spacing w:val="-5"/>
        </w:rPr>
        <w:t xml:space="preserve"> </w:t>
      </w:r>
      <w:r>
        <w:rPr>
          <w:spacing w:val="-2"/>
        </w:rPr>
        <w:t>Analyst</w:t>
      </w:r>
    </w:p>
    <w:p w14:paraId="29BB3DA7" w14:textId="77777777" w:rsidR="00904445" w:rsidRDefault="00000000">
      <w:pPr>
        <w:spacing w:before="66"/>
        <w:ind w:left="287"/>
        <w:rPr>
          <w:sz w:val="17"/>
        </w:rPr>
      </w:pPr>
      <w:r>
        <w:rPr>
          <w:b/>
          <w:color w:val="595959"/>
          <w:sz w:val="17"/>
        </w:rPr>
        <w:t>Azure</w:t>
      </w:r>
      <w:r>
        <w:rPr>
          <w:b/>
          <w:color w:val="595959"/>
          <w:spacing w:val="-6"/>
          <w:sz w:val="17"/>
        </w:rPr>
        <w:t xml:space="preserve"> </w:t>
      </w:r>
      <w:r>
        <w:rPr>
          <w:b/>
          <w:color w:val="595959"/>
          <w:sz w:val="17"/>
        </w:rPr>
        <w:t>Synapse</w:t>
      </w:r>
      <w:r>
        <w:rPr>
          <w:b/>
          <w:color w:val="595959"/>
          <w:spacing w:val="-5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1"/>
          <w:sz w:val="17"/>
        </w:rPr>
        <w:t xml:space="preserve"> </w:t>
      </w:r>
      <w:r>
        <w:rPr>
          <w:color w:val="595959"/>
          <w:sz w:val="17"/>
        </w:rPr>
        <w:t>Python</w:t>
      </w:r>
      <w:r>
        <w:rPr>
          <w:color w:val="595959"/>
          <w:spacing w:val="-5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0"/>
          <w:sz w:val="17"/>
        </w:rPr>
        <w:t xml:space="preserve"> </w:t>
      </w:r>
      <w:r>
        <w:rPr>
          <w:color w:val="595959"/>
          <w:sz w:val="17"/>
        </w:rPr>
        <w:t>SQL</w:t>
      </w:r>
      <w:r>
        <w:rPr>
          <w:color w:val="595959"/>
          <w:spacing w:val="-6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0"/>
          <w:sz w:val="17"/>
        </w:rPr>
        <w:t xml:space="preserve"> </w:t>
      </w:r>
      <w:r>
        <w:rPr>
          <w:b/>
          <w:color w:val="595959"/>
          <w:sz w:val="17"/>
        </w:rPr>
        <w:t>IoT</w:t>
      </w:r>
      <w:r>
        <w:rPr>
          <w:b/>
          <w:color w:val="595959"/>
          <w:spacing w:val="-6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0"/>
          <w:sz w:val="17"/>
        </w:rPr>
        <w:t xml:space="preserve"> </w:t>
      </w:r>
      <w:r>
        <w:rPr>
          <w:b/>
          <w:color w:val="595959"/>
          <w:sz w:val="17"/>
        </w:rPr>
        <w:t>Tableau</w:t>
      </w:r>
      <w:r>
        <w:rPr>
          <w:b/>
          <w:color w:val="595959"/>
          <w:spacing w:val="-5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1"/>
          <w:sz w:val="17"/>
        </w:rPr>
        <w:t xml:space="preserve"> </w:t>
      </w:r>
      <w:r>
        <w:rPr>
          <w:color w:val="595959"/>
          <w:sz w:val="17"/>
        </w:rPr>
        <w:t>dbt</w:t>
      </w:r>
      <w:r>
        <w:rPr>
          <w:color w:val="595959"/>
          <w:spacing w:val="-5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0"/>
          <w:sz w:val="17"/>
        </w:rPr>
        <w:t xml:space="preserve"> </w:t>
      </w:r>
      <w:r>
        <w:rPr>
          <w:color w:val="595959"/>
          <w:sz w:val="17"/>
        </w:rPr>
        <w:t>ML</w:t>
      </w:r>
      <w:r>
        <w:rPr>
          <w:color w:val="595959"/>
          <w:spacing w:val="-6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0"/>
          <w:sz w:val="17"/>
        </w:rPr>
        <w:t xml:space="preserve"> </w:t>
      </w:r>
      <w:r>
        <w:rPr>
          <w:color w:val="595959"/>
          <w:sz w:val="17"/>
        </w:rPr>
        <w:t>Data</w:t>
      </w:r>
      <w:r>
        <w:rPr>
          <w:color w:val="595959"/>
          <w:spacing w:val="-6"/>
          <w:sz w:val="17"/>
        </w:rPr>
        <w:t xml:space="preserve"> </w:t>
      </w:r>
      <w:r>
        <w:rPr>
          <w:color w:val="595959"/>
          <w:sz w:val="17"/>
        </w:rPr>
        <w:t>Warehousing</w:t>
      </w:r>
      <w:r>
        <w:rPr>
          <w:color w:val="595959"/>
          <w:spacing w:val="-5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0"/>
          <w:sz w:val="17"/>
        </w:rPr>
        <w:t xml:space="preserve"> </w:t>
      </w:r>
      <w:r>
        <w:rPr>
          <w:color w:val="595959"/>
          <w:sz w:val="17"/>
        </w:rPr>
        <w:t>Data</w:t>
      </w:r>
      <w:r>
        <w:rPr>
          <w:color w:val="595959"/>
          <w:spacing w:val="-6"/>
          <w:sz w:val="17"/>
        </w:rPr>
        <w:t xml:space="preserve"> </w:t>
      </w:r>
      <w:r>
        <w:rPr>
          <w:color w:val="595959"/>
          <w:sz w:val="17"/>
        </w:rPr>
        <w:t>Mining</w:t>
      </w:r>
      <w:r>
        <w:rPr>
          <w:color w:val="595959"/>
          <w:spacing w:val="-5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0"/>
          <w:sz w:val="17"/>
        </w:rPr>
        <w:t xml:space="preserve"> </w:t>
      </w:r>
      <w:r>
        <w:rPr>
          <w:color w:val="595959"/>
          <w:sz w:val="17"/>
        </w:rPr>
        <w:t>Big</w:t>
      </w:r>
      <w:r>
        <w:rPr>
          <w:color w:val="595959"/>
          <w:spacing w:val="-6"/>
          <w:sz w:val="17"/>
        </w:rPr>
        <w:t xml:space="preserve"> </w:t>
      </w:r>
      <w:r>
        <w:rPr>
          <w:color w:val="595959"/>
          <w:sz w:val="17"/>
        </w:rPr>
        <w:t>Data</w:t>
      </w:r>
      <w:r>
        <w:rPr>
          <w:color w:val="595959"/>
          <w:spacing w:val="-5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1"/>
          <w:sz w:val="17"/>
        </w:rPr>
        <w:t xml:space="preserve"> </w:t>
      </w:r>
      <w:r>
        <w:rPr>
          <w:color w:val="595959"/>
          <w:sz w:val="17"/>
        </w:rPr>
        <w:t>Automation</w:t>
      </w:r>
      <w:r>
        <w:rPr>
          <w:color w:val="595959"/>
          <w:spacing w:val="-5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10"/>
          <w:sz w:val="17"/>
        </w:rPr>
        <w:t xml:space="preserve"> </w:t>
      </w:r>
      <w:r>
        <w:rPr>
          <w:color w:val="595959"/>
          <w:spacing w:val="-2"/>
          <w:sz w:val="17"/>
        </w:rPr>
        <w:t>PostgreSQL</w:t>
      </w:r>
    </w:p>
    <w:p w14:paraId="0F390B9C" w14:textId="77777777" w:rsidR="00904445" w:rsidRDefault="00000000">
      <w:pPr>
        <w:pStyle w:val="ListParagraph"/>
        <w:numPr>
          <w:ilvl w:val="0"/>
          <w:numId w:val="1"/>
        </w:numPr>
        <w:tabs>
          <w:tab w:val="left" w:pos="545"/>
          <w:tab w:val="left" w:pos="547"/>
        </w:tabs>
        <w:spacing w:before="66" w:line="249" w:lineRule="auto"/>
        <w:ind w:right="285"/>
        <w:jc w:val="both"/>
        <w:rPr>
          <w:sz w:val="20"/>
        </w:rPr>
      </w:pPr>
      <w:r>
        <w:rPr>
          <w:sz w:val="20"/>
        </w:rPr>
        <w:t xml:space="preserve">Developed an </w:t>
      </w:r>
      <w:r>
        <w:rPr>
          <w:b/>
          <w:sz w:val="20"/>
        </w:rPr>
        <w:t xml:space="preserve">IoT-data tool for revenue tracking </w:t>
      </w:r>
      <w:r>
        <w:rPr>
          <w:sz w:val="20"/>
        </w:rPr>
        <w:t xml:space="preserve">across </w:t>
      </w:r>
      <w:r>
        <w:rPr>
          <w:b/>
          <w:sz w:val="20"/>
        </w:rPr>
        <w:t xml:space="preserve">second-life EV batteries </w:t>
      </w:r>
      <w:r>
        <w:rPr>
          <w:sz w:val="20"/>
        </w:rPr>
        <w:t xml:space="preserve">storing </w:t>
      </w:r>
      <w:r>
        <w:rPr>
          <w:b/>
          <w:sz w:val="20"/>
        </w:rPr>
        <w:t xml:space="preserve">solar energy </w:t>
      </w:r>
      <w:r>
        <w:rPr>
          <w:sz w:val="20"/>
        </w:rPr>
        <w:t>— tracked stored-energy throughput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b/>
          <w:sz w:val="20"/>
        </w:rPr>
        <w:t>energy-arbitrage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revenue</w:t>
      </w:r>
      <w:r>
        <w:rPr>
          <w:sz w:val="20"/>
        </w:rPr>
        <w:t>,</w:t>
      </w:r>
      <w:r>
        <w:rPr>
          <w:spacing w:val="-7"/>
          <w:sz w:val="20"/>
        </w:rPr>
        <w:t xml:space="preserve"> </w:t>
      </w:r>
      <w:r>
        <w:rPr>
          <w:sz w:val="20"/>
        </w:rPr>
        <w:t>monitored</w:t>
      </w:r>
      <w:r>
        <w:rPr>
          <w:spacing w:val="-7"/>
          <w:sz w:val="20"/>
        </w:rPr>
        <w:t xml:space="preserve"> </w:t>
      </w:r>
      <w:r>
        <w:rPr>
          <w:sz w:val="20"/>
        </w:rPr>
        <w:t>battery</w:t>
      </w:r>
      <w:r>
        <w:rPr>
          <w:spacing w:val="-7"/>
          <w:sz w:val="20"/>
        </w:rPr>
        <w:t xml:space="preserve"> </w:t>
      </w:r>
      <w:r>
        <w:rPr>
          <w:sz w:val="20"/>
        </w:rPr>
        <w:t>performance,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auto-raised</w:t>
      </w:r>
      <w:r>
        <w:rPr>
          <w:spacing w:val="-7"/>
          <w:sz w:val="20"/>
        </w:rPr>
        <w:t xml:space="preserve"> </w:t>
      </w:r>
      <w:r>
        <w:rPr>
          <w:sz w:val="20"/>
        </w:rPr>
        <w:t>maintenance</w:t>
      </w:r>
      <w:r>
        <w:rPr>
          <w:spacing w:val="-7"/>
          <w:sz w:val="20"/>
        </w:rPr>
        <w:t xml:space="preserve"> </w:t>
      </w:r>
      <w:r>
        <w:rPr>
          <w:b/>
          <w:sz w:val="20"/>
        </w:rPr>
        <w:t>tickets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based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on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asset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hier-archy</w:t>
      </w:r>
      <w:r>
        <w:rPr>
          <w:sz w:val="20"/>
        </w:rPr>
        <w:t xml:space="preserve">, reducing unplanned maintenance costs </w:t>
      </w:r>
      <w:r>
        <w:rPr>
          <w:b/>
          <w:sz w:val="20"/>
        </w:rPr>
        <w:t xml:space="preserve">15% </w:t>
      </w:r>
      <w:r>
        <w:rPr>
          <w:sz w:val="20"/>
        </w:rPr>
        <w:t>and giving Finance visibility into recurring revenue streams.</w:t>
      </w:r>
    </w:p>
    <w:p w14:paraId="1A7F0E48" w14:textId="77777777" w:rsidR="00904445" w:rsidRDefault="00000000">
      <w:pPr>
        <w:pStyle w:val="ListParagraph"/>
        <w:numPr>
          <w:ilvl w:val="0"/>
          <w:numId w:val="1"/>
        </w:numPr>
        <w:tabs>
          <w:tab w:val="left" w:pos="545"/>
          <w:tab w:val="left" w:pos="547"/>
        </w:tabs>
        <w:spacing w:before="29" w:line="249" w:lineRule="auto"/>
        <w:jc w:val="both"/>
        <w:rPr>
          <w:sz w:val="20"/>
        </w:rPr>
      </w:pPr>
      <w:r>
        <w:rPr>
          <w:sz w:val="20"/>
        </w:rPr>
        <w:t>Designed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scalable</w:t>
      </w:r>
      <w:r>
        <w:rPr>
          <w:spacing w:val="-1"/>
          <w:sz w:val="20"/>
        </w:rPr>
        <w:t xml:space="preserve"> </w:t>
      </w:r>
      <w:r>
        <w:rPr>
          <w:b/>
          <w:sz w:val="20"/>
        </w:rPr>
        <w:t>Azure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Synapse</w:t>
      </w:r>
      <w:r>
        <w:rPr>
          <w:b/>
          <w:spacing w:val="-1"/>
          <w:sz w:val="20"/>
        </w:rPr>
        <w:t xml:space="preserve"> </w:t>
      </w:r>
      <w:r>
        <w:rPr>
          <w:sz w:val="20"/>
        </w:rPr>
        <w:t>data</w:t>
      </w:r>
      <w:r>
        <w:rPr>
          <w:spacing w:val="-1"/>
          <w:sz w:val="20"/>
        </w:rPr>
        <w:t xml:space="preserve"> </w:t>
      </w:r>
      <w:r>
        <w:rPr>
          <w:sz w:val="20"/>
        </w:rPr>
        <w:t>warehouse</w:t>
      </w:r>
      <w:r>
        <w:rPr>
          <w:spacing w:val="-1"/>
          <w:sz w:val="20"/>
        </w:rPr>
        <w:t xml:space="preserve"> </w:t>
      </w:r>
      <w:r>
        <w:rPr>
          <w:sz w:val="20"/>
        </w:rPr>
        <w:t>with</w:t>
      </w:r>
      <w:r>
        <w:rPr>
          <w:spacing w:val="-1"/>
          <w:sz w:val="20"/>
        </w:rPr>
        <w:t xml:space="preserve"> </w:t>
      </w:r>
      <w:r>
        <w:rPr>
          <w:b/>
          <w:sz w:val="20"/>
        </w:rPr>
        <w:t>dbt</w:t>
      </w:r>
      <w:r>
        <w:rPr>
          <w:b/>
          <w:spacing w:val="-1"/>
          <w:sz w:val="20"/>
        </w:rPr>
        <w:t xml:space="preserve"> </w:t>
      </w:r>
      <w:r>
        <w:rPr>
          <w:sz w:val="20"/>
        </w:rPr>
        <w:t>models</w:t>
      </w:r>
      <w:r>
        <w:rPr>
          <w:spacing w:val="-1"/>
          <w:sz w:val="20"/>
        </w:rPr>
        <w:t xml:space="preserve"> </w:t>
      </w:r>
      <w:r>
        <w:rPr>
          <w:sz w:val="20"/>
        </w:rPr>
        <w:t>consolidating</w:t>
      </w:r>
      <w:r>
        <w:rPr>
          <w:spacing w:val="-1"/>
          <w:sz w:val="20"/>
        </w:rPr>
        <w:t xml:space="preserve"> </w:t>
      </w:r>
      <w:r>
        <w:rPr>
          <w:sz w:val="20"/>
        </w:rPr>
        <w:t>telemetry</w:t>
      </w:r>
      <w:r>
        <w:rPr>
          <w:spacing w:val="-1"/>
          <w:sz w:val="20"/>
        </w:rPr>
        <w:t xml:space="preserve"> </w:t>
      </w:r>
      <w:r>
        <w:rPr>
          <w:sz w:val="20"/>
        </w:rPr>
        <w:t>from</w:t>
      </w:r>
      <w:r>
        <w:rPr>
          <w:spacing w:val="-1"/>
          <w:sz w:val="20"/>
        </w:rPr>
        <w:t xml:space="preserve"> </w:t>
      </w:r>
      <w:r>
        <w:rPr>
          <w:b/>
          <w:sz w:val="20"/>
        </w:rPr>
        <w:t>500+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EV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batteries</w:t>
      </w:r>
      <w:r>
        <w:rPr>
          <w:b/>
          <w:spacing w:val="-1"/>
          <w:sz w:val="20"/>
        </w:rPr>
        <w:t xml:space="preserve"> </w:t>
      </w:r>
      <w:r>
        <w:rPr>
          <w:sz w:val="20"/>
        </w:rPr>
        <w:t>—</w:t>
      </w:r>
      <w:r>
        <w:rPr>
          <w:spacing w:val="-1"/>
          <w:sz w:val="20"/>
        </w:rPr>
        <w:t xml:space="preserve"> </w:t>
      </w:r>
      <w:r>
        <w:rPr>
          <w:sz w:val="20"/>
        </w:rPr>
        <w:t>gave</w:t>
      </w:r>
      <w:r>
        <w:rPr>
          <w:spacing w:val="-1"/>
          <w:sz w:val="20"/>
        </w:rPr>
        <w:t xml:space="preserve"> </w:t>
      </w:r>
      <w:r>
        <w:rPr>
          <w:sz w:val="20"/>
        </w:rPr>
        <w:t>lead-ership same-day asset-health visibility (from weekly) for PG&amp;E and SoCal Gas storage contracts.</w:t>
      </w:r>
    </w:p>
    <w:p w14:paraId="175392E3" w14:textId="77777777" w:rsidR="00904445" w:rsidRDefault="00000000">
      <w:pPr>
        <w:pStyle w:val="ListParagraph"/>
        <w:numPr>
          <w:ilvl w:val="0"/>
          <w:numId w:val="1"/>
        </w:numPr>
        <w:tabs>
          <w:tab w:val="left" w:pos="545"/>
        </w:tabs>
        <w:ind w:left="545" w:right="0" w:hanging="188"/>
        <w:jc w:val="both"/>
        <w:rPr>
          <w:sz w:val="20"/>
        </w:rPr>
      </w:pPr>
      <w:r>
        <w:rPr>
          <w:sz w:val="20"/>
        </w:rPr>
        <w:t>Built</w:t>
      </w:r>
      <w:r>
        <w:rPr>
          <w:spacing w:val="-3"/>
          <w:sz w:val="20"/>
        </w:rPr>
        <w:t xml:space="preserve"> </w:t>
      </w:r>
      <w:r>
        <w:rPr>
          <w:sz w:val="20"/>
        </w:rPr>
        <w:t>predictive</w:t>
      </w:r>
      <w:r>
        <w:rPr>
          <w:spacing w:val="-3"/>
          <w:sz w:val="20"/>
        </w:rPr>
        <w:t xml:space="preserve"> </w:t>
      </w:r>
      <w:r>
        <w:rPr>
          <w:b/>
          <w:sz w:val="20"/>
        </w:rPr>
        <w:t>ML</w:t>
      </w:r>
      <w:r>
        <w:rPr>
          <w:b/>
          <w:spacing w:val="-3"/>
          <w:sz w:val="20"/>
        </w:rPr>
        <w:t xml:space="preserve"> </w:t>
      </w:r>
      <w:r>
        <w:rPr>
          <w:sz w:val="20"/>
        </w:rPr>
        <w:t>models</w:t>
      </w:r>
      <w:r>
        <w:rPr>
          <w:spacing w:val="-3"/>
          <w:sz w:val="20"/>
        </w:rPr>
        <w:t xml:space="preserve"> </w:t>
      </w:r>
      <w:r>
        <w:rPr>
          <w:sz w:val="20"/>
        </w:rPr>
        <w:t>(scikit-learn,</w:t>
      </w:r>
      <w:r>
        <w:rPr>
          <w:spacing w:val="-2"/>
          <w:sz w:val="20"/>
        </w:rPr>
        <w:t xml:space="preserve"> </w:t>
      </w:r>
      <w:r>
        <w:rPr>
          <w:sz w:val="20"/>
        </w:rPr>
        <w:t>XGBoost)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battery</w:t>
      </w:r>
      <w:r>
        <w:rPr>
          <w:spacing w:val="-3"/>
          <w:sz w:val="20"/>
        </w:rPr>
        <w:t xml:space="preserve"> </w:t>
      </w:r>
      <w:r>
        <w:rPr>
          <w:sz w:val="20"/>
        </w:rPr>
        <w:t>State-of-Health</w:t>
      </w:r>
      <w:r>
        <w:rPr>
          <w:spacing w:val="-2"/>
          <w:sz w:val="20"/>
        </w:rPr>
        <w:t xml:space="preserve"> </w:t>
      </w:r>
      <w:r>
        <w:rPr>
          <w:sz w:val="20"/>
        </w:rPr>
        <w:t>scoring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failure</w:t>
      </w:r>
      <w:r>
        <w:rPr>
          <w:spacing w:val="-2"/>
          <w:sz w:val="20"/>
        </w:rPr>
        <w:t xml:space="preserve"> </w:t>
      </w:r>
      <w:r>
        <w:rPr>
          <w:sz w:val="20"/>
        </w:rPr>
        <w:t>forecasting</w:t>
      </w:r>
      <w:r>
        <w:rPr>
          <w:spacing w:val="-3"/>
          <w:sz w:val="20"/>
        </w:rPr>
        <w:t xml:space="preserve"> </w:t>
      </w:r>
      <w:r>
        <w:rPr>
          <w:sz w:val="20"/>
        </w:rPr>
        <w:t>—</w:t>
      </w:r>
      <w:r>
        <w:rPr>
          <w:spacing w:val="-2"/>
          <w:sz w:val="20"/>
        </w:rPr>
        <w:t xml:space="preserve"> </w:t>
      </w:r>
      <w:r>
        <w:rPr>
          <w:sz w:val="20"/>
        </w:rPr>
        <w:t>extended</w:t>
      </w:r>
      <w:r>
        <w:rPr>
          <w:spacing w:val="-3"/>
          <w:sz w:val="20"/>
        </w:rPr>
        <w:t xml:space="preserve"> </w:t>
      </w:r>
      <w:r>
        <w:rPr>
          <w:sz w:val="20"/>
        </w:rPr>
        <w:t>cycle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life</w:t>
      </w:r>
    </w:p>
    <w:p w14:paraId="7C36C0D0" w14:textId="77777777" w:rsidR="00904445" w:rsidRDefault="00000000">
      <w:pPr>
        <w:pStyle w:val="BodyText"/>
        <w:spacing w:before="9"/>
        <w:ind w:firstLine="0"/>
        <w:jc w:val="both"/>
      </w:pPr>
      <w:r>
        <w:rPr>
          <w:b/>
        </w:rPr>
        <w:t>12%</w:t>
      </w:r>
      <w:r>
        <w:t>,</w:t>
      </w:r>
      <w:r>
        <w:rPr>
          <w:spacing w:val="-8"/>
        </w:rPr>
        <w:t xml:space="preserve"> </w:t>
      </w:r>
      <w:r>
        <w:t>generating</w:t>
      </w:r>
      <w:r>
        <w:rPr>
          <w:spacing w:val="-8"/>
        </w:rPr>
        <w:t xml:space="preserve"> </w:t>
      </w:r>
      <w:r>
        <w:rPr>
          <w:b/>
        </w:rPr>
        <w:t>$150K+</w:t>
      </w:r>
      <w:r>
        <w:rPr>
          <w:b/>
          <w:spacing w:val="-8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annual</w:t>
      </w:r>
      <w:r>
        <w:rPr>
          <w:spacing w:val="-8"/>
        </w:rPr>
        <w:t xml:space="preserve"> </w:t>
      </w:r>
      <w:r>
        <w:t>savings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informing</w:t>
      </w:r>
      <w:r>
        <w:rPr>
          <w:spacing w:val="-8"/>
        </w:rPr>
        <w:t xml:space="preserve"> </w:t>
      </w:r>
      <w:r>
        <w:t>capital-allocation</w:t>
      </w:r>
      <w:r>
        <w:rPr>
          <w:spacing w:val="-8"/>
        </w:rPr>
        <w:t xml:space="preserve"> </w:t>
      </w:r>
      <w:r>
        <w:rPr>
          <w:spacing w:val="-2"/>
        </w:rPr>
        <w:t>decisions.</w:t>
      </w:r>
    </w:p>
    <w:p w14:paraId="5B8FEE29" w14:textId="77777777" w:rsidR="00904445" w:rsidRDefault="00000000">
      <w:pPr>
        <w:pStyle w:val="ListParagraph"/>
        <w:numPr>
          <w:ilvl w:val="0"/>
          <w:numId w:val="1"/>
        </w:numPr>
        <w:tabs>
          <w:tab w:val="left" w:pos="545"/>
          <w:tab w:val="left" w:pos="547"/>
        </w:tabs>
        <w:spacing w:before="39" w:line="249" w:lineRule="auto"/>
        <w:jc w:val="both"/>
        <w:rPr>
          <w:sz w:val="20"/>
        </w:rPr>
      </w:pPr>
      <w:r>
        <w:rPr>
          <w:sz w:val="20"/>
        </w:rPr>
        <w:t>Delivered</w:t>
      </w:r>
      <w:r>
        <w:rPr>
          <w:spacing w:val="-9"/>
          <w:sz w:val="20"/>
        </w:rPr>
        <w:t xml:space="preserve"> </w:t>
      </w:r>
      <w:r>
        <w:rPr>
          <w:b/>
          <w:sz w:val="20"/>
        </w:rPr>
        <w:t>Tableau</w:t>
      </w:r>
      <w:r>
        <w:rPr>
          <w:b/>
          <w:spacing w:val="-9"/>
          <w:sz w:val="20"/>
        </w:rPr>
        <w:t xml:space="preserve"> </w:t>
      </w:r>
      <w:r>
        <w:rPr>
          <w:sz w:val="20"/>
        </w:rPr>
        <w:t>executive</w:t>
      </w:r>
      <w:r>
        <w:rPr>
          <w:spacing w:val="-9"/>
          <w:sz w:val="20"/>
        </w:rPr>
        <w:t xml:space="preserve"> </w:t>
      </w:r>
      <w:r>
        <w:rPr>
          <w:sz w:val="20"/>
        </w:rPr>
        <w:t>dashboards</w:t>
      </w:r>
      <w:r>
        <w:rPr>
          <w:spacing w:val="-9"/>
          <w:sz w:val="20"/>
        </w:rPr>
        <w:t xml:space="preserve"> </w:t>
      </w:r>
      <w:r>
        <w:rPr>
          <w:sz w:val="20"/>
        </w:rPr>
        <w:t>on</w:t>
      </w:r>
      <w:r>
        <w:rPr>
          <w:spacing w:val="-9"/>
          <w:sz w:val="20"/>
        </w:rPr>
        <w:t xml:space="preserve"> </w:t>
      </w:r>
      <w:r>
        <w:rPr>
          <w:sz w:val="20"/>
        </w:rPr>
        <w:t>degradation,</w:t>
      </w:r>
      <w:r>
        <w:rPr>
          <w:spacing w:val="-9"/>
          <w:sz w:val="20"/>
        </w:rPr>
        <w:t xml:space="preserve"> </w:t>
      </w:r>
      <w:r>
        <w:rPr>
          <w:sz w:val="20"/>
        </w:rPr>
        <w:t>inventory</w:t>
      </w:r>
      <w:r>
        <w:rPr>
          <w:spacing w:val="-9"/>
          <w:sz w:val="20"/>
        </w:rPr>
        <w:t xml:space="preserve"> </w:t>
      </w:r>
      <w:r>
        <w:rPr>
          <w:sz w:val="20"/>
        </w:rPr>
        <w:t>performance,</w:t>
      </w:r>
      <w:r>
        <w:rPr>
          <w:spacing w:val="-9"/>
          <w:sz w:val="20"/>
        </w:rPr>
        <w:t xml:space="preserve"> </w:t>
      </w:r>
      <w:r>
        <w:rPr>
          <w:sz w:val="20"/>
        </w:rPr>
        <w:t>and</w:t>
      </w:r>
      <w:r>
        <w:rPr>
          <w:spacing w:val="-9"/>
          <w:sz w:val="20"/>
        </w:rPr>
        <w:t xml:space="preserve"> </w:t>
      </w:r>
      <w:r>
        <w:rPr>
          <w:sz w:val="20"/>
        </w:rPr>
        <w:t>supply-chain</w:t>
      </w:r>
      <w:r>
        <w:rPr>
          <w:spacing w:val="-9"/>
          <w:sz w:val="20"/>
        </w:rPr>
        <w:t xml:space="preserve"> </w:t>
      </w:r>
      <w:r>
        <w:rPr>
          <w:sz w:val="20"/>
        </w:rPr>
        <w:t>ROI</w:t>
      </w:r>
      <w:r>
        <w:rPr>
          <w:spacing w:val="-9"/>
          <w:sz w:val="20"/>
        </w:rPr>
        <w:t xml:space="preserve"> </w:t>
      </w:r>
      <w:r>
        <w:rPr>
          <w:sz w:val="20"/>
        </w:rPr>
        <w:t>—</w:t>
      </w:r>
      <w:r>
        <w:rPr>
          <w:spacing w:val="-9"/>
          <w:sz w:val="20"/>
        </w:rPr>
        <w:t xml:space="preserve"> </w:t>
      </w:r>
      <w:r>
        <w:rPr>
          <w:sz w:val="20"/>
        </w:rPr>
        <w:t>translating</w:t>
      </w:r>
      <w:r>
        <w:rPr>
          <w:spacing w:val="-9"/>
          <w:sz w:val="20"/>
        </w:rPr>
        <w:t xml:space="preserve"> </w:t>
      </w:r>
      <w:r>
        <w:rPr>
          <w:sz w:val="20"/>
        </w:rPr>
        <w:t>raw</w:t>
      </w:r>
      <w:r>
        <w:rPr>
          <w:spacing w:val="-9"/>
          <w:sz w:val="20"/>
        </w:rPr>
        <w:t xml:space="preserve"> </w:t>
      </w:r>
      <w:r>
        <w:rPr>
          <w:sz w:val="20"/>
        </w:rPr>
        <w:t>IoT</w:t>
      </w:r>
      <w:r>
        <w:rPr>
          <w:spacing w:val="-9"/>
          <w:sz w:val="20"/>
        </w:rPr>
        <w:t xml:space="preserve"> </w:t>
      </w:r>
      <w:r>
        <w:rPr>
          <w:sz w:val="20"/>
        </w:rPr>
        <w:t>signals into actionable narratives for strategic planning.</w:t>
      </w:r>
    </w:p>
    <w:p w14:paraId="3BB08BD0" w14:textId="77777777" w:rsidR="00904445" w:rsidRDefault="00000000">
      <w:pPr>
        <w:pStyle w:val="Heading3"/>
        <w:tabs>
          <w:tab w:val="left" w:pos="9505"/>
        </w:tabs>
        <w:spacing w:before="90"/>
      </w:pPr>
      <w:r>
        <w:rPr>
          <w:color w:val="13355F"/>
        </w:rPr>
        <w:t>INTELLECT</w:t>
      </w:r>
      <w:r>
        <w:rPr>
          <w:color w:val="13355F"/>
          <w:spacing w:val="-13"/>
        </w:rPr>
        <w:t xml:space="preserve"> </w:t>
      </w:r>
      <w:r>
        <w:rPr>
          <w:color w:val="13355F"/>
        </w:rPr>
        <w:t>DESIGN</w:t>
      </w:r>
      <w:r>
        <w:rPr>
          <w:color w:val="13355F"/>
          <w:spacing w:val="-12"/>
        </w:rPr>
        <w:t xml:space="preserve"> </w:t>
      </w:r>
      <w:r>
        <w:rPr>
          <w:color w:val="13355F"/>
        </w:rPr>
        <w:t>ARENA</w:t>
      </w:r>
      <w:r>
        <w:rPr>
          <w:color w:val="13355F"/>
          <w:spacing w:val="-12"/>
        </w:rPr>
        <w:t xml:space="preserve"> </w:t>
      </w:r>
      <w:r>
        <w:rPr>
          <w:color w:val="13355F"/>
        </w:rPr>
        <w:t>LTD.</w:t>
      </w:r>
      <w:r>
        <w:rPr>
          <w:color w:val="13355F"/>
          <w:spacing w:val="-12"/>
        </w:rPr>
        <w:t xml:space="preserve"> </w:t>
      </w:r>
      <w:r>
        <w:rPr>
          <w:color w:val="13355F"/>
        </w:rPr>
        <w:t>—</w:t>
      </w:r>
      <w:r>
        <w:rPr>
          <w:color w:val="13355F"/>
          <w:spacing w:val="-13"/>
        </w:rPr>
        <w:t xml:space="preserve"> </w:t>
      </w:r>
      <w:r>
        <w:rPr>
          <w:color w:val="13355F"/>
        </w:rPr>
        <w:t>Banking</w:t>
      </w:r>
      <w:r>
        <w:rPr>
          <w:color w:val="13355F"/>
          <w:spacing w:val="-12"/>
        </w:rPr>
        <w:t xml:space="preserve"> </w:t>
      </w:r>
      <w:r>
        <w:rPr>
          <w:color w:val="13355F"/>
        </w:rPr>
        <w:t>Payment</w:t>
      </w:r>
      <w:r>
        <w:rPr>
          <w:color w:val="13355F"/>
          <w:spacing w:val="-12"/>
        </w:rPr>
        <w:t xml:space="preserve"> </w:t>
      </w:r>
      <w:r>
        <w:rPr>
          <w:color w:val="13355F"/>
        </w:rPr>
        <w:t>Processing</w:t>
      </w:r>
      <w:r>
        <w:rPr>
          <w:color w:val="13355F"/>
          <w:spacing w:val="-12"/>
        </w:rPr>
        <w:t xml:space="preserve"> </w:t>
      </w:r>
      <w:r>
        <w:rPr>
          <w:color w:val="13355F"/>
          <w:spacing w:val="-4"/>
        </w:rPr>
        <w:t>SaaS</w:t>
      </w:r>
      <w:r>
        <w:rPr>
          <w:color w:val="13355F"/>
        </w:rPr>
        <w:tab/>
      </w:r>
      <w:r>
        <w:t>Dec</w:t>
      </w:r>
      <w:r>
        <w:rPr>
          <w:spacing w:val="-4"/>
        </w:rPr>
        <w:t xml:space="preserve"> </w:t>
      </w:r>
      <w:r>
        <w:t>2017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Sep</w:t>
      </w:r>
      <w:r>
        <w:rPr>
          <w:spacing w:val="-4"/>
        </w:rPr>
        <w:t xml:space="preserve"> 2020</w:t>
      </w:r>
    </w:p>
    <w:p w14:paraId="7EF07A22" w14:textId="77777777" w:rsidR="00904445" w:rsidRDefault="00000000">
      <w:pPr>
        <w:pStyle w:val="Heading4"/>
      </w:pPr>
      <w:r>
        <w:t>Product</w:t>
      </w:r>
      <w:r>
        <w:rPr>
          <w:spacing w:val="-8"/>
        </w:rPr>
        <w:t xml:space="preserve"> </w:t>
      </w:r>
      <w:r>
        <w:rPr>
          <w:spacing w:val="-2"/>
        </w:rPr>
        <w:t>Engineer</w:t>
      </w:r>
    </w:p>
    <w:p w14:paraId="6A8A66CE" w14:textId="77777777" w:rsidR="00904445" w:rsidRDefault="00000000">
      <w:pPr>
        <w:spacing w:before="66" w:line="292" w:lineRule="auto"/>
        <w:ind w:left="287"/>
        <w:rPr>
          <w:b/>
          <w:sz w:val="17"/>
        </w:rPr>
      </w:pPr>
      <w:r>
        <w:rPr>
          <w:color w:val="595959"/>
          <w:sz w:val="17"/>
        </w:rPr>
        <w:t xml:space="preserve">Cloud Integration </w:t>
      </w:r>
      <w:r>
        <w:rPr>
          <w:rFonts w:ascii="Arial" w:hAnsi="Arial"/>
          <w:i/>
          <w:color w:val="595959"/>
          <w:sz w:val="17"/>
        </w:rPr>
        <w:t xml:space="preserve">· </w:t>
      </w:r>
      <w:r>
        <w:rPr>
          <w:b/>
          <w:color w:val="595959"/>
          <w:sz w:val="17"/>
        </w:rPr>
        <w:t xml:space="preserve">Snowflake </w:t>
      </w:r>
      <w:r>
        <w:rPr>
          <w:rFonts w:ascii="Arial" w:hAnsi="Arial"/>
          <w:i/>
          <w:color w:val="595959"/>
          <w:sz w:val="17"/>
        </w:rPr>
        <w:t xml:space="preserve">· </w:t>
      </w:r>
      <w:r>
        <w:rPr>
          <w:color w:val="595959"/>
          <w:sz w:val="17"/>
        </w:rPr>
        <w:t xml:space="preserve">Apache Airflow </w:t>
      </w:r>
      <w:r>
        <w:rPr>
          <w:rFonts w:ascii="Arial" w:hAnsi="Arial"/>
          <w:i/>
          <w:color w:val="595959"/>
          <w:sz w:val="17"/>
        </w:rPr>
        <w:t xml:space="preserve">· </w:t>
      </w:r>
      <w:r>
        <w:rPr>
          <w:color w:val="595959"/>
          <w:sz w:val="17"/>
        </w:rPr>
        <w:t xml:space="preserve">dbt </w:t>
      </w:r>
      <w:r>
        <w:rPr>
          <w:rFonts w:ascii="Arial" w:hAnsi="Arial"/>
          <w:i/>
          <w:color w:val="595959"/>
          <w:sz w:val="17"/>
        </w:rPr>
        <w:t xml:space="preserve">· </w:t>
      </w:r>
      <w:r>
        <w:rPr>
          <w:color w:val="595959"/>
          <w:sz w:val="17"/>
        </w:rPr>
        <w:t xml:space="preserve">ETL/ELT </w:t>
      </w:r>
      <w:r>
        <w:rPr>
          <w:rFonts w:ascii="Arial" w:hAnsi="Arial"/>
          <w:i/>
          <w:color w:val="595959"/>
          <w:sz w:val="17"/>
        </w:rPr>
        <w:t xml:space="preserve">· </w:t>
      </w:r>
      <w:r>
        <w:rPr>
          <w:color w:val="595959"/>
          <w:sz w:val="17"/>
        </w:rPr>
        <w:t xml:space="preserve">Data Warehousing </w:t>
      </w:r>
      <w:r>
        <w:rPr>
          <w:rFonts w:ascii="Arial" w:hAnsi="Arial"/>
          <w:i/>
          <w:color w:val="595959"/>
          <w:sz w:val="17"/>
        </w:rPr>
        <w:t xml:space="preserve">· </w:t>
      </w:r>
      <w:r>
        <w:rPr>
          <w:b/>
          <w:color w:val="595959"/>
          <w:sz w:val="17"/>
        </w:rPr>
        <w:t xml:space="preserve">Oracle PL/SQL </w:t>
      </w:r>
      <w:r>
        <w:rPr>
          <w:rFonts w:ascii="Arial" w:hAnsi="Arial"/>
          <w:i/>
          <w:color w:val="595959"/>
          <w:sz w:val="17"/>
        </w:rPr>
        <w:t xml:space="preserve">· </w:t>
      </w:r>
      <w:r>
        <w:rPr>
          <w:color w:val="595959"/>
          <w:sz w:val="17"/>
        </w:rPr>
        <w:t xml:space="preserve">Drools Rules Engine </w:t>
      </w:r>
      <w:r>
        <w:rPr>
          <w:rFonts w:ascii="Arial" w:hAnsi="Arial"/>
          <w:i/>
          <w:color w:val="595959"/>
          <w:sz w:val="17"/>
        </w:rPr>
        <w:t xml:space="preserve">· </w:t>
      </w:r>
      <w:r>
        <w:rPr>
          <w:color w:val="595959"/>
          <w:sz w:val="17"/>
        </w:rPr>
        <w:t xml:space="preserve">Python </w:t>
      </w:r>
      <w:r>
        <w:rPr>
          <w:rFonts w:ascii="Arial" w:hAnsi="Arial"/>
          <w:i/>
          <w:color w:val="595959"/>
          <w:sz w:val="17"/>
        </w:rPr>
        <w:t xml:space="preserve">· </w:t>
      </w:r>
      <w:r>
        <w:rPr>
          <w:color w:val="595959"/>
          <w:sz w:val="17"/>
        </w:rPr>
        <w:t xml:space="preserve">SQL </w:t>
      </w:r>
      <w:r>
        <w:rPr>
          <w:rFonts w:ascii="Arial" w:hAnsi="Arial"/>
          <w:i/>
          <w:color w:val="595959"/>
          <w:sz w:val="17"/>
        </w:rPr>
        <w:t xml:space="preserve">· </w:t>
      </w:r>
      <w:r>
        <w:rPr>
          <w:b/>
          <w:color w:val="595959"/>
          <w:sz w:val="17"/>
        </w:rPr>
        <w:t xml:space="preserve">Payments </w:t>
      </w:r>
      <w:r>
        <w:rPr>
          <w:b/>
          <w:color w:val="595959"/>
          <w:spacing w:val="-2"/>
          <w:sz w:val="17"/>
        </w:rPr>
        <w:t>Processing</w:t>
      </w:r>
    </w:p>
    <w:p w14:paraId="5A96E1CC" w14:textId="77777777" w:rsidR="00904445" w:rsidRDefault="00000000">
      <w:pPr>
        <w:pStyle w:val="ListParagraph"/>
        <w:numPr>
          <w:ilvl w:val="0"/>
          <w:numId w:val="1"/>
        </w:numPr>
        <w:tabs>
          <w:tab w:val="left" w:pos="545"/>
        </w:tabs>
        <w:spacing w:before="22"/>
        <w:ind w:left="545" w:right="0" w:hanging="188"/>
        <w:rPr>
          <w:sz w:val="20"/>
        </w:rPr>
      </w:pPr>
      <w:r>
        <w:rPr>
          <w:rFonts w:ascii="Arial" w:hAnsi="Arial"/>
          <w:color w:val="962737"/>
          <w:sz w:val="20"/>
        </w:rPr>
        <w:t>*</w:t>
      </w:r>
      <w:r>
        <w:rPr>
          <w:rFonts w:ascii="Arial" w:hAnsi="Arial"/>
          <w:color w:val="962737"/>
          <w:spacing w:val="-23"/>
          <w:sz w:val="20"/>
        </w:rPr>
        <w:t xml:space="preserve"> </w:t>
      </w:r>
      <w:r>
        <w:rPr>
          <w:b/>
          <w:sz w:val="20"/>
        </w:rPr>
        <w:t>Award</w:t>
      </w:r>
      <w:r>
        <w:rPr>
          <w:b/>
          <w:spacing w:val="11"/>
          <w:sz w:val="20"/>
        </w:rPr>
        <w:t xml:space="preserve"> </w:t>
      </w:r>
      <w:r>
        <w:rPr>
          <w:b/>
          <w:sz w:val="20"/>
        </w:rPr>
        <w:t>—</w:t>
      </w:r>
      <w:r>
        <w:rPr>
          <w:b/>
          <w:spacing w:val="12"/>
          <w:sz w:val="20"/>
        </w:rPr>
        <w:t xml:space="preserve"> </w:t>
      </w:r>
      <w:r>
        <w:rPr>
          <w:b/>
          <w:sz w:val="20"/>
        </w:rPr>
        <w:t>On-Time,</w:t>
      </w:r>
      <w:r>
        <w:rPr>
          <w:b/>
          <w:spacing w:val="15"/>
          <w:sz w:val="20"/>
        </w:rPr>
        <w:t xml:space="preserve"> </w:t>
      </w:r>
      <w:r>
        <w:rPr>
          <w:b/>
          <w:sz w:val="20"/>
        </w:rPr>
        <w:t>In-Full</w:t>
      </w:r>
      <w:r>
        <w:rPr>
          <w:b/>
          <w:spacing w:val="12"/>
          <w:sz w:val="20"/>
        </w:rPr>
        <w:t xml:space="preserve"> </w:t>
      </w:r>
      <w:r>
        <w:rPr>
          <w:b/>
          <w:sz w:val="20"/>
        </w:rPr>
        <w:t>Delivery</w:t>
      </w:r>
      <w:r>
        <w:rPr>
          <w:b/>
          <w:spacing w:val="12"/>
          <w:sz w:val="20"/>
        </w:rPr>
        <w:t xml:space="preserve"> </w:t>
      </w:r>
      <w:r>
        <w:rPr>
          <w:b/>
          <w:sz w:val="20"/>
        </w:rPr>
        <w:t>(iPSH):</w:t>
      </w:r>
      <w:r>
        <w:rPr>
          <w:b/>
          <w:spacing w:val="12"/>
          <w:sz w:val="20"/>
        </w:rPr>
        <w:t xml:space="preserve"> </w:t>
      </w:r>
      <w:r>
        <w:rPr>
          <w:sz w:val="20"/>
        </w:rPr>
        <w:t>Recognized</w:t>
      </w:r>
      <w:r>
        <w:rPr>
          <w:spacing w:val="12"/>
          <w:sz w:val="20"/>
        </w:rPr>
        <w:t xml:space="preserve"> </w:t>
      </w:r>
      <w:r>
        <w:rPr>
          <w:sz w:val="20"/>
        </w:rPr>
        <w:t>for</w:t>
      </w:r>
      <w:r>
        <w:rPr>
          <w:spacing w:val="12"/>
          <w:sz w:val="20"/>
        </w:rPr>
        <w:t xml:space="preserve"> </w:t>
      </w:r>
      <w:r>
        <w:rPr>
          <w:sz w:val="20"/>
        </w:rPr>
        <w:t>delivering</w:t>
      </w:r>
      <w:r>
        <w:rPr>
          <w:spacing w:val="12"/>
          <w:sz w:val="20"/>
        </w:rPr>
        <w:t xml:space="preserve"> </w:t>
      </w:r>
      <w:r>
        <w:rPr>
          <w:sz w:val="20"/>
        </w:rPr>
        <w:t>the</w:t>
      </w:r>
      <w:r>
        <w:rPr>
          <w:spacing w:val="12"/>
          <w:sz w:val="20"/>
        </w:rPr>
        <w:t xml:space="preserve"> </w:t>
      </w:r>
      <w:r>
        <w:rPr>
          <w:sz w:val="20"/>
        </w:rPr>
        <w:t>iPSH</w:t>
      </w:r>
      <w:r>
        <w:rPr>
          <w:spacing w:val="12"/>
          <w:sz w:val="20"/>
        </w:rPr>
        <w:t xml:space="preserve"> </w:t>
      </w:r>
      <w:r>
        <w:rPr>
          <w:sz w:val="20"/>
        </w:rPr>
        <w:t>banking</w:t>
      </w:r>
      <w:r>
        <w:rPr>
          <w:spacing w:val="12"/>
          <w:sz w:val="20"/>
        </w:rPr>
        <w:t xml:space="preserve"> </w:t>
      </w:r>
      <w:r>
        <w:rPr>
          <w:sz w:val="20"/>
        </w:rPr>
        <w:t>payment</w:t>
      </w:r>
      <w:r>
        <w:rPr>
          <w:spacing w:val="12"/>
          <w:sz w:val="20"/>
        </w:rPr>
        <w:t xml:space="preserve"> </w:t>
      </w:r>
      <w:r>
        <w:rPr>
          <w:sz w:val="20"/>
        </w:rPr>
        <w:t>product</w:t>
      </w:r>
      <w:r>
        <w:rPr>
          <w:spacing w:val="12"/>
          <w:sz w:val="20"/>
        </w:rPr>
        <w:t xml:space="preserve"> </w:t>
      </w:r>
      <w:r>
        <w:rPr>
          <w:sz w:val="20"/>
        </w:rPr>
        <w:t>to</w:t>
      </w:r>
      <w:r>
        <w:rPr>
          <w:spacing w:val="12"/>
          <w:sz w:val="20"/>
        </w:rPr>
        <w:t xml:space="preserve"> </w:t>
      </w:r>
      <w:r>
        <w:rPr>
          <w:b/>
          <w:sz w:val="20"/>
        </w:rPr>
        <w:t>Santander</w:t>
      </w:r>
      <w:r>
        <w:rPr>
          <w:b/>
          <w:spacing w:val="12"/>
          <w:sz w:val="20"/>
        </w:rPr>
        <w:t xml:space="preserve"> </w:t>
      </w:r>
      <w:r>
        <w:rPr>
          <w:spacing w:val="-5"/>
          <w:sz w:val="20"/>
        </w:rPr>
        <w:t>and</w:t>
      </w:r>
    </w:p>
    <w:p w14:paraId="69613DB4" w14:textId="77777777" w:rsidR="00904445" w:rsidRDefault="00000000">
      <w:pPr>
        <w:spacing w:before="9"/>
        <w:ind w:right="301"/>
        <w:jc w:val="right"/>
        <w:rPr>
          <w:sz w:val="20"/>
        </w:rPr>
      </w:pPr>
      <w:r>
        <w:rPr>
          <w:b/>
          <w:sz w:val="20"/>
        </w:rPr>
        <w:t>HDFC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Bank</w:t>
      </w:r>
      <w:r>
        <w:rPr>
          <w:b/>
          <w:spacing w:val="-8"/>
          <w:sz w:val="20"/>
        </w:rPr>
        <w:t xml:space="preserve"> </w:t>
      </w:r>
      <w:r>
        <w:rPr>
          <w:sz w:val="20"/>
        </w:rPr>
        <w:t>—</w:t>
      </w:r>
      <w:r>
        <w:rPr>
          <w:spacing w:val="-7"/>
          <w:sz w:val="20"/>
        </w:rPr>
        <w:t xml:space="preserve"> </w:t>
      </w:r>
      <w:r>
        <w:rPr>
          <w:sz w:val="20"/>
        </w:rPr>
        <w:t>first</w:t>
      </w:r>
      <w:r>
        <w:rPr>
          <w:spacing w:val="-8"/>
          <w:sz w:val="20"/>
        </w:rPr>
        <w:t xml:space="preserve"> </w:t>
      </w:r>
      <w:r>
        <w:rPr>
          <w:sz w:val="20"/>
        </w:rPr>
        <w:t>North</w:t>
      </w:r>
      <w:r>
        <w:rPr>
          <w:spacing w:val="-8"/>
          <w:sz w:val="20"/>
        </w:rPr>
        <w:t xml:space="preserve"> </w:t>
      </w:r>
      <w:r>
        <w:rPr>
          <w:sz w:val="20"/>
        </w:rPr>
        <w:t>American</w:t>
      </w:r>
      <w:r>
        <w:rPr>
          <w:spacing w:val="-7"/>
          <w:sz w:val="20"/>
        </w:rPr>
        <w:t xml:space="preserve"> </w:t>
      </w:r>
      <w:r>
        <w:rPr>
          <w:sz w:val="20"/>
        </w:rPr>
        <w:t>deployment</w:t>
      </w:r>
      <w:r>
        <w:rPr>
          <w:spacing w:val="-8"/>
          <w:sz w:val="20"/>
        </w:rPr>
        <w:t xml:space="preserve"> </w:t>
      </w:r>
      <w:r>
        <w:rPr>
          <w:sz w:val="20"/>
        </w:rPr>
        <w:t>supporting</w:t>
      </w:r>
      <w:r>
        <w:rPr>
          <w:spacing w:val="-8"/>
          <w:sz w:val="20"/>
        </w:rPr>
        <w:t xml:space="preserve"> </w:t>
      </w:r>
      <w:r>
        <w:rPr>
          <w:b/>
          <w:sz w:val="20"/>
        </w:rPr>
        <w:t>ISO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20022</w:t>
      </w:r>
      <w:r>
        <w:rPr>
          <w:b/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b/>
          <w:sz w:val="20"/>
        </w:rPr>
        <w:t>SWIFT</w:t>
      </w:r>
      <w:r>
        <w:rPr>
          <w:b/>
          <w:spacing w:val="-8"/>
          <w:sz w:val="20"/>
        </w:rPr>
        <w:t xml:space="preserve"> </w:t>
      </w:r>
      <w:r>
        <w:rPr>
          <w:sz w:val="20"/>
        </w:rPr>
        <w:t>standards</w:t>
      </w:r>
      <w:r>
        <w:rPr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8"/>
          <w:sz w:val="20"/>
        </w:rPr>
        <w:t xml:space="preserve"> </w:t>
      </w:r>
      <w:r>
        <w:rPr>
          <w:sz w:val="20"/>
        </w:rPr>
        <w:t>high-volume</w:t>
      </w:r>
      <w:r>
        <w:rPr>
          <w:spacing w:val="-8"/>
          <w:sz w:val="20"/>
        </w:rPr>
        <w:t xml:space="preserve"> </w:t>
      </w:r>
      <w:r>
        <w:rPr>
          <w:sz w:val="20"/>
        </w:rPr>
        <w:t>real-time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payments.</w:t>
      </w:r>
    </w:p>
    <w:p w14:paraId="52890020" w14:textId="77777777" w:rsidR="00904445" w:rsidRDefault="00000000">
      <w:pPr>
        <w:pStyle w:val="ListParagraph"/>
        <w:numPr>
          <w:ilvl w:val="0"/>
          <w:numId w:val="1"/>
        </w:numPr>
        <w:tabs>
          <w:tab w:val="left" w:pos="188"/>
        </w:tabs>
        <w:spacing w:before="39"/>
        <w:ind w:left="188" w:right="285" w:hanging="188"/>
        <w:jc w:val="right"/>
        <w:rPr>
          <w:b/>
          <w:sz w:val="20"/>
        </w:rPr>
      </w:pPr>
      <w:r>
        <w:rPr>
          <w:sz w:val="20"/>
        </w:rPr>
        <w:t>Engineered</w:t>
      </w:r>
      <w:r>
        <w:rPr>
          <w:spacing w:val="19"/>
          <w:sz w:val="20"/>
        </w:rPr>
        <w:t xml:space="preserve"> </w:t>
      </w:r>
      <w:r>
        <w:rPr>
          <w:sz w:val="20"/>
        </w:rPr>
        <w:t>cloud-integrated</w:t>
      </w:r>
      <w:r>
        <w:rPr>
          <w:spacing w:val="20"/>
          <w:sz w:val="20"/>
        </w:rPr>
        <w:t xml:space="preserve"> </w:t>
      </w:r>
      <w:r>
        <w:rPr>
          <w:b/>
          <w:sz w:val="20"/>
        </w:rPr>
        <w:t>ELT</w:t>
      </w:r>
      <w:r>
        <w:rPr>
          <w:b/>
          <w:spacing w:val="19"/>
          <w:sz w:val="20"/>
        </w:rPr>
        <w:t xml:space="preserve"> </w:t>
      </w:r>
      <w:r>
        <w:rPr>
          <w:sz w:val="20"/>
        </w:rPr>
        <w:t>pipelines</w:t>
      </w:r>
      <w:r>
        <w:rPr>
          <w:spacing w:val="20"/>
          <w:sz w:val="20"/>
        </w:rPr>
        <w:t xml:space="preserve"> </w:t>
      </w:r>
      <w:r>
        <w:rPr>
          <w:sz w:val="20"/>
        </w:rPr>
        <w:t>with</w:t>
      </w:r>
      <w:r>
        <w:rPr>
          <w:spacing w:val="19"/>
          <w:sz w:val="20"/>
        </w:rPr>
        <w:t xml:space="preserve"> </w:t>
      </w:r>
      <w:r>
        <w:rPr>
          <w:b/>
          <w:sz w:val="20"/>
        </w:rPr>
        <w:t>Apache</w:t>
      </w:r>
      <w:r>
        <w:rPr>
          <w:b/>
          <w:spacing w:val="20"/>
          <w:sz w:val="20"/>
        </w:rPr>
        <w:t xml:space="preserve"> </w:t>
      </w:r>
      <w:r>
        <w:rPr>
          <w:b/>
          <w:sz w:val="20"/>
        </w:rPr>
        <w:t>Airflow</w:t>
      </w:r>
      <w:r>
        <w:rPr>
          <w:b/>
          <w:spacing w:val="20"/>
          <w:sz w:val="20"/>
        </w:rPr>
        <w:t xml:space="preserve"> </w:t>
      </w:r>
      <w:r>
        <w:rPr>
          <w:sz w:val="20"/>
        </w:rPr>
        <w:t>loading</w:t>
      </w:r>
      <w:r>
        <w:rPr>
          <w:spacing w:val="19"/>
          <w:sz w:val="20"/>
        </w:rPr>
        <w:t xml:space="preserve"> </w:t>
      </w:r>
      <w:r>
        <w:rPr>
          <w:sz w:val="20"/>
        </w:rPr>
        <w:t>payment</w:t>
      </w:r>
      <w:r>
        <w:rPr>
          <w:spacing w:val="20"/>
          <w:sz w:val="20"/>
        </w:rPr>
        <w:t xml:space="preserve"> </w:t>
      </w:r>
      <w:r>
        <w:rPr>
          <w:sz w:val="20"/>
        </w:rPr>
        <w:t>and</w:t>
      </w:r>
      <w:r>
        <w:rPr>
          <w:spacing w:val="19"/>
          <w:sz w:val="20"/>
        </w:rPr>
        <w:t xml:space="preserve"> </w:t>
      </w:r>
      <w:r>
        <w:rPr>
          <w:sz w:val="20"/>
        </w:rPr>
        <w:t>billing</w:t>
      </w:r>
      <w:r>
        <w:rPr>
          <w:spacing w:val="20"/>
          <w:sz w:val="20"/>
        </w:rPr>
        <w:t xml:space="preserve"> </w:t>
      </w:r>
      <w:r>
        <w:rPr>
          <w:sz w:val="20"/>
        </w:rPr>
        <w:t>data</w:t>
      </w:r>
      <w:r>
        <w:rPr>
          <w:spacing w:val="19"/>
          <w:sz w:val="20"/>
        </w:rPr>
        <w:t xml:space="preserve"> </w:t>
      </w:r>
      <w:r>
        <w:rPr>
          <w:sz w:val="20"/>
        </w:rPr>
        <w:t>into</w:t>
      </w:r>
      <w:r>
        <w:rPr>
          <w:spacing w:val="20"/>
          <w:sz w:val="20"/>
        </w:rPr>
        <w:t xml:space="preserve"> </w:t>
      </w:r>
      <w:r>
        <w:rPr>
          <w:sz w:val="20"/>
        </w:rPr>
        <w:t>a</w:t>
      </w:r>
      <w:r>
        <w:rPr>
          <w:spacing w:val="20"/>
          <w:sz w:val="20"/>
        </w:rPr>
        <w:t xml:space="preserve"> </w:t>
      </w:r>
      <w:r>
        <w:rPr>
          <w:sz w:val="20"/>
        </w:rPr>
        <w:t>centralized</w:t>
      </w:r>
      <w:r>
        <w:rPr>
          <w:spacing w:val="19"/>
          <w:sz w:val="20"/>
        </w:rPr>
        <w:t xml:space="preserve"> </w:t>
      </w:r>
      <w:r>
        <w:rPr>
          <w:b/>
          <w:spacing w:val="-2"/>
          <w:sz w:val="20"/>
        </w:rPr>
        <w:t>Snowflake</w:t>
      </w:r>
    </w:p>
    <w:p w14:paraId="6CD6AE61" w14:textId="77777777" w:rsidR="00904445" w:rsidRDefault="00000000">
      <w:pPr>
        <w:pStyle w:val="BodyText"/>
        <w:spacing w:before="9"/>
        <w:ind w:firstLine="0"/>
      </w:pPr>
      <w:r>
        <w:t>warehouse</w:t>
      </w:r>
      <w:r>
        <w:rPr>
          <w:spacing w:val="-7"/>
        </w:rPr>
        <w:t xml:space="preserve"> </w:t>
      </w:r>
      <w:r>
        <w:t>—</w:t>
      </w:r>
      <w:r>
        <w:rPr>
          <w:spacing w:val="-7"/>
        </w:rPr>
        <w:t xml:space="preserve"> </w:t>
      </w:r>
      <w:r>
        <w:rPr>
          <w:b/>
        </w:rPr>
        <w:t>dbt</w:t>
      </w:r>
      <w:r>
        <w:rPr>
          <w:b/>
          <w:spacing w:val="-7"/>
        </w:rPr>
        <w:t xml:space="preserve"> </w:t>
      </w:r>
      <w:r>
        <w:t>models</w:t>
      </w:r>
      <w:r>
        <w:rPr>
          <w:spacing w:val="-6"/>
        </w:rPr>
        <w:t xml:space="preserve"> </w:t>
      </w:r>
      <w:r>
        <w:t>reconciling</w:t>
      </w:r>
      <w:r>
        <w:rPr>
          <w:spacing w:val="-7"/>
        </w:rPr>
        <w:t xml:space="preserve"> </w:t>
      </w:r>
      <w:r>
        <w:rPr>
          <w:b/>
        </w:rPr>
        <w:t>10M+</w:t>
      </w:r>
      <w:r>
        <w:rPr>
          <w:b/>
          <w:spacing w:val="-7"/>
        </w:rPr>
        <w:t xml:space="preserve"> </w:t>
      </w:r>
      <w:r>
        <w:t>daily</w:t>
      </w:r>
      <w:r>
        <w:rPr>
          <w:spacing w:val="-7"/>
        </w:rPr>
        <w:t xml:space="preserve"> </w:t>
      </w:r>
      <w:r>
        <w:t>transactions</w:t>
      </w:r>
      <w:r>
        <w:rPr>
          <w:spacing w:val="-6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rPr>
          <w:b/>
        </w:rPr>
        <w:t>99.9%</w:t>
      </w:r>
      <w:r>
        <w:rPr>
          <w:b/>
          <w:spacing w:val="-7"/>
        </w:rPr>
        <w:t xml:space="preserve"> </w:t>
      </w:r>
      <w:r>
        <w:t>accuracy</w:t>
      </w:r>
      <w:r>
        <w:rPr>
          <w:spacing w:val="-7"/>
        </w:rPr>
        <w:t xml:space="preserve"> </w:t>
      </w:r>
      <w:r>
        <w:t>across</w:t>
      </w:r>
      <w:r>
        <w:rPr>
          <w:spacing w:val="-6"/>
        </w:rPr>
        <w:t xml:space="preserve"> </w:t>
      </w:r>
      <w:r>
        <w:t>15+</w:t>
      </w:r>
      <w:r>
        <w:rPr>
          <w:spacing w:val="-7"/>
        </w:rPr>
        <w:t xml:space="preserve"> </w:t>
      </w:r>
      <w:r>
        <w:t>banking</w:t>
      </w:r>
      <w:r>
        <w:rPr>
          <w:spacing w:val="-7"/>
        </w:rPr>
        <w:t xml:space="preserve"> </w:t>
      </w:r>
      <w:r>
        <w:rPr>
          <w:spacing w:val="-2"/>
        </w:rPr>
        <w:t>clients.</w:t>
      </w:r>
    </w:p>
    <w:p w14:paraId="02ECA884" w14:textId="77777777" w:rsidR="00904445" w:rsidRDefault="00000000">
      <w:pPr>
        <w:pStyle w:val="ListParagraph"/>
        <w:numPr>
          <w:ilvl w:val="0"/>
          <w:numId w:val="1"/>
        </w:numPr>
        <w:tabs>
          <w:tab w:val="left" w:pos="545"/>
          <w:tab w:val="left" w:pos="547"/>
        </w:tabs>
        <w:spacing w:before="39" w:line="249" w:lineRule="auto"/>
        <w:rPr>
          <w:sz w:val="20"/>
        </w:rPr>
      </w:pPr>
      <w:r>
        <w:rPr>
          <w:sz w:val="20"/>
        </w:rPr>
        <w:t xml:space="preserve">Designed SQL reconciliation and settlement engines powered by </w:t>
      </w:r>
      <w:r>
        <w:rPr>
          <w:b/>
          <w:sz w:val="20"/>
        </w:rPr>
        <w:t xml:space="preserve">Drools </w:t>
      </w:r>
      <w:r>
        <w:rPr>
          <w:sz w:val="20"/>
        </w:rPr>
        <w:t xml:space="preserve">and </w:t>
      </w:r>
      <w:r>
        <w:rPr>
          <w:b/>
          <w:sz w:val="20"/>
        </w:rPr>
        <w:t xml:space="preserve">Oracle PL/SQL </w:t>
      </w:r>
      <w:r>
        <w:rPr>
          <w:sz w:val="20"/>
        </w:rPr>
        <w:t>— reduced reconciliation cycle time from 3 days to overnight via automated validation and exception workflows.</w:t>
      </w:r>
    </w:p>
    <w:p w14:paraId="4C098B5F" w14:textId="77777777" w:rsidR="00904445" w:rsidRDefault="00000000">
      <w:pPr>
        <w:pStyle w:val="ListParagraph"/>
        <w:numPr>
          <w:ilvl w:val="0"/>
          <w:numId w:val="1"/>
        </w:numPr>
        <w:tabs>
          <w:tab w:val="left" w:pos="545"/>
        </w:tabs>
        <w:ind w:left="545" w:right="0" w:hanging="188"/>
        <w:rPr>
          <w:sz w:val="20"/>
        </w:rPr>
      </w:pPr>
      <w:r>
        <w:rPr>
          <w:sz w:val="20"/>
        </w:rPr>
        <w:t>Optimized</w:t>
      </w:r>
      <w:r>
        <w:rPr>
          <w:spacing w:val="-4"/>
          <w:sz w:val="20"/>
        </w:rPr>
        <w:t xml:space="preserve"> </w:t>
      </w:r>
      <w:r>
        <w:rPr>
          <w:sz w:val="20"/>
        </w:rPr>
        <w:t>SQL</w:t>
      </w:r>
      <w:r>
        <w:rPr>
          <w:spacing w:val="-3"/>
          <w:sz w:val="20"/>
        </w:rPr>
        <w:t xml:space="preserve"> </w:t>
      </w:r>
      <w:r>
        <w:rPr>
          <w:sz w:val="20"/>
        </w:rPr>
        <w:t>query</w:t>
      </w:r>
      <w:r>
        <w:rPr>
          <w:spacing w:val="-3"/>
          <w:sz w:val="20"/>
        </w:rPr>
        <w:t xml:space="preserve"> </w:t>
      </w:r>
      <w:r>
        <w:rPr>
          <w:sz w:val="20"/>
        </w:rPr>
        <w:t>performance</w:t>
      </w:r>
      <w:r>
        <w:rPr>
          <w:spacing w:val="-3"/>
          <w:sz w:val="20"/>
        </w:rPr>
        <w:t xml:space="preserve"> </w:t>
      </w:r>
      <w:r>
        <w:rPr>
          <w:b/>
          <w:sz w:val="20"/>
        </w:rPr>
        <w:t>45%</w:t>
      </w:r>
      <w:r>
        <w:rPr>
          <w:b/>
          <w:spacing w:val="-3"/>
          <w:sz w:val="20"/>
        </w:rPr>
        <w:t xml:space="preserve"> </w:t>
      </w:r>
      <w:r>
        <w:rPr>
          <w:sz w:val="20"/>
        </w:rPr>
        <w:t>through</w:t>
      </w:r>
      <w:r>
        <w:rPr>
          <w:spacing w:val="-3"/>
          <w:sz w:val="20"/>
        </w:rPr>
        <w:t xml:space="preserve"> </w:t>
      </w:r>
      <w:r>
        <w:rPr>
          <w:sz w:val="20"/>
        </w:rPr>
        <w:t>index</w:t>
      </w:r>
      <w:r>
        <w:rPr>
          <w:spacing w:val="-3"/>
          <w:sz w:val="20"/>
        </w:rPr>
        <w:t xml:space="preserve"> </w:t>
      </w:r>
      <w:r>
        <w:rPr>
          <w:sz w:val="20"/>
        </w:rPr>
        <w:t>tuning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Snowflake</w:t>
      </w:r>
      <w:r>
        <w:rPr>
          <w:spacing w:val="-3"/>
          <w:sz w:val="20"/>
        </w:rPr>
        <w:t xml:space="preserve"> </w:t>
      </w:r>
      <w:r>
        <w:rPr>
          <w:sz w:val="20"/>
        </w:rPr>
        <w:t>clustering,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automated</w:t>
      </w:r>
      <w:r>
        <w:rPr>
          <w:spacing w:val="-3"/>
          <w:sz w:val="20"/>
        </w:rPr>
        <w:t xml:space="preserve"> </w:t>
      </w:r>
      <w:r>
        <w:rPr>
          <w:sz w:val="20"/>
        </w:rPr>
        <w:t>Tableau</w:t>
      </w:r>
      <w:r>
        <w:rPr>
          <w:spacing w:val="-3"/>
          <w:sz w:val="20"/>
        </w:rPr>
        <w:t xml:space="preserve"> </w:t>
      </w:r>
      <w:r>
        <w:rPr>
          <w:sz w:val="20"/>
        </w:rPr>
        <w:t>reporting</w:t>
      </w:r>
      <w:r>
        <w:rPr>
          <w:spacing w:val="-3"/>
          <w:sz w:val="20"/>
        </w:rPr>
        <w:t xml:space="preserve"> </w:t>
      </w:r>
      <w:r>
        <w:rPr>
          <w:sz w:val="20"/>
        </w:rPr>
        <w:t>—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saving</w:t>
      </w:r>
    </w:p>
    <w:p w14:paraId="253496EE" w14:textId="77777777" w:rsidR="00904445" w:rsidRDefault="00000000">
      <w:pPr>
        <w:spacing w:before="9"/>
        <w:ind w:left="547"/>
        <w:rPr>
          <w:sz w:val="20"/>
        </w:rPr>
      </w:pPr>
      <w:r>
        <w:rPr>
          <w:b/>
          <w:sz w:val="20"/>
        </w:rPr>
        <w:t>25+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hours/month</w:t>
      </w:r>
      <w:r>
        <w:rPr>
          <w:b/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manual</w:t>
      </w:r>
      <w:r>
        <w:rPr>
          <w:spacing w:val="-7"/>
          <w:sz w:val="20"/>
        </w:rPr>
        <w:t xml:space="preserve"> </w:t>
      </w:r>
      <w:r>
        <w:rPr>
          <w:sz w:val="20"/>
        </w:rPr>
        <w:t>effort</w:t>
      </w:r>
      <w:r>
        <w:rPr>
          <w:spacing w:val="-6"/>
          <w:sz w:val="20"/>
        </w:rPr>
        <w:t xml:space="preserve"> </w:t>
      </w:r>
      <w:r>
        <w:rPr>
          <w:sz w:val="20"/>
        </w:rPr>
        <w:t>for</w:t>
      </w:r>
      <w:r>
        <w:rPr>
          <w:spacing w:val="-7"/>
          <w:sz w:val="20"/>
        </w:rPr>
        <w:t xml:space="preserve"> </w:t>
      </w:r>
      <w:r>
        <w:rPr>
          <w:sz w:val="20"/>
        </w:rPr>
        <w:t>compliance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audit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workflows.</w:t>
      </w:r>
    </w:p>
    <w:p w14:paraId="6D8EE3A7" w14:textId="77777777" w:rsidR="00904445" w:rsidRDefault="00000000">
      <w:pPr>
        <w:pStyle w:val="Heading3"/>
        <w:tabs>
          <w:tab w:val="left" w:pos="9508"/>
        </w:tabs>
      </w:pPr>
      <w:r>
        <w:rPr>
          <w:color w:val="13355F"/>
          <w:spacing w:val="-2"/>
        </w:rPr>
        <w:t>GLOBUZZ</w:t>
      </w:r>
      <w:r>
        <w:rPr>
          <w:color w:val="13355F"/>
          <w:spacing w:val="-3"/>
        </w:rPr>
        <w:t xml:space="preserve"> </w:t>
      </w:r>
      <w:r>
        <w:rPr>
          <w:color w:val="13355F"/>
          <w:spacing w:val="-2"/>
        </w:rPr>
        <w:t>MEDIA</w:t>
      </w:r>
      <w:r>
        <w:rPr>
          <w:color w:val="13355F"/>
          <w:spacing w:val="-3"/>
        </w:rPr>
        <w:t xml:space="preserve"> </w:t>
      </w:r>
      <w:r>
        <w:rPr>
          <w:color w:val="13355F"/>
          <w:spacing w:val="-2"/>
        </w:rPr>
        <w:t>PVT.</w:t>
      </w:r>
      <w:r>
        <w:rPr>
          <w:color w:val="13355F"/>
          <w:spacing w:val="-3"/>
        </w:rPr>
        <w:t xml:space="preserve"> </w:t>
      </w:r>
      <w:r>
        <w:rPr>
          <w:color w:val="13355F"/>
          <w:spacing w:val="-2"/>
        </w:rPr>
        <w:t>LTD.</w:t>
      </w:r>
      <w:r>
        <w:rPr>
          <w:color w:val="13355F"/>
          <w:spacing w:val="-3"/>
        </w:rPr>
        <w:t xml:space="preserve"> </w:t>
      </w:r>
      <w:r>
        <w:rPr>
          <w:color w:val="13355F"/>
          <w:spacing w:val="-2"/>
        </w:rPr>
        <w:t>—</w:t>
      </w:r>
      <w:r>
        <w:rPr>
          <w:color w:val="13355F"/>
          <w:spacing w:val="-3"/>
        </w:rPr>
        <w:t xml:space="preserve"> </w:t>
      </w:r>
      <w:r>
        <w:rPr>
          <w:color w:val="13355F"/>
          <w:spacing w:val="-2"/>
        </w:rPr>
        <w:t>Digital</w:t>
      </w:r>
      <w:r>
        <w:rPr>
          <w:color w:val="13355F"/>
          <w:spacing w:val="-3"/>
        </w:rPr>
        <w:t xml:space="preserve"> </w:t>
      </w:r>
      <w:r>
        <w:rPr>
          <w:color w:val="13355F"/>
          <w:spacing w:val="-2"/>
        </w:rPr>
        <w:t>Marketing</w:t>
      </w:r>
      <w:r>
        <w:rPr>
          <w:color w:val="13355F"/>
          <w:spacing w:val="-3"/>
        </w:rPr>
        <w:t xml:space="preserve"> </w:t>
      </w:r>
      <w:r>
        <w:rPr>
          <w:color w:val="13355F"/>
          <w:spacing w:val="-2"/>
        </w:rPr>
        <w:t>Analytics</w:t>
      </w:r>
      <w:r>
        <w:rPr>
          <w:color w:val="13355F"/>
        </w:rPr>
        <w:tab/>
      </w:r>
      <w:r>
        <w:t>Jan</w:t>
      </w:r>
      <w:r>
        <w:rPr>
          <w:spacing w:val="-5"/>
        </w:rPr>
        <w:t xml:space="preserve"> </w:t>
      </w:r>
      <w:r>
        <w:t>2016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Dec</w:t>
      </w:r>
      <w:r>
        <w:rPr>
          <w:spacing w:val="-5"/>
        </w:rPr>
        <w:t xml:space="preserve"> </w:t>
      </w:r>
      <w:r>
        <w:rPr>
          <w:spacing w:val="-4"/>
        </w:rPr>
        <w:t>2017</w:t>
      </w:r>
    </w:p>
    <w:p w14:paraId="1DC06A8B" w14:textId="77777777" w:rsidR="00904445" w:rsidRDefault="00000000">
      <w:pPr>
        <w:pStyle w:val="Heading4"/>
      </w:pPr>
      <w:r>
        <w:t>Business</w:t>
      </w:r>
      <w:r>
        <w:rPr>
          <w:spacing w:val="-7"/>
        </w:rPr>
        <w:t xml:space="preserve"> </w:t>
      </w:r>
      <w:r>
        <w:t>Data</w:t>
      </w:r>
      <w:r>
        <w:rPr>
          <w:spacing w:val="-7"/>
        </w:rPr>
        <w:t xml:space="preserve"> </w:t>
      </w:r>
      <w:r>
        <w:rPr>
          <w:spacing w:val="-2"/>
        </w:rPr>
        <w:t>Analyst</w:t>
      </w:r>
    </w:p>
    <w:p w14:paraId="79C4071F" w14:textId="77777777" w:rsidR="00904445" w:rsidRDefault="00000000">
      <w:pPr>
        <w:spacing w:before="66"/>
        <w:ind w:left="287"/>
        <w:rPr>
          <w:sz w:val="17"/>
        </w:rPr>
      </w:pPr>
      <w:r>
        <w:rPr>
          <w:color w:val="595959"/>
          <w:sz w:val="17"/>
        </w:rPr>
        <w:t>SQL</w:t>
      </w:r>
      <w:r>
        <w:rPr>
          <w:color w:val="595959"/>
          <w:spacing w:val="-4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9"/>
          <w:sz w:val="17"/>
        </w:rPr>
        <w:t xml:space="preserve"> </w:t>
      </w:r>
      <w:r>
        <w:rPr>
          <w:color w:val="595959"/>
          <w:sz w:val="17"/>
        </w:rPr>
        <w:t>dbt</w:t>
      </w:r>
      <w:r>
        <w:rPr>
          <w:color w:val="595959"/>
          <w:spacing w:val="-4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9"/>
          <w:sz w:val="17"/>
        </w:rPr>
        <w:t xml:space="preserve"> </w:t>
      </w:r>
      <w:r>
        <w:rPr>
          <w:b/>
          <w:color w:val="595959"/>
          <w:sz w:val="17"/>
        </w:rPr>
        <w:t>Excel</w:t>
      </w:r>
      <w:r>
        <w:rPr>
          <w:b/>
          <w:color w:val="595959"/>
          <w:spacing w:val="-4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9"/>
          <w:sz w:val="17"/>
        </w:rPr>
        <w:t xml:space="preserve"> </w:t>
      </w:r>
      <w:r>
        <w:rPr>
          <w:b/>
          <w:color w:val="595959"/>
          <w:sz w:val="17"/>
        </w:rPr>
        <w:t>Power</w:t>
      </w:r>
      <w:r>
        <w:rPr>
          <w:b/>
          <w:color w:val="595959"/>
          <w:spacing w:val="-4"/>
          <w:sz w:val="17"/>
        </w:rPr>
        <w:t xml:space="preserve"> </w:t>
      </w:r>
      <w:r>
        <w:rPr>
          <w:b/>
          <w:color w:val="595959"/>
          <w:sz w:val="17"/>
        </w:rPr>
        <w:t>BI</w:t>
      </w:r>
      <w:r>
        <w:rPr>
          <w:b/>
          <w:color w:val="595959"/>
          <w:spacing w:val="-4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9"/>
          <w:sz w:val="17"/>
        </w:rPr>
        <w:t xml:space="preserve"> </w:t>
      </w:r>
      <w:r>
        <w:rPr>
          <w:color w:val="595959"/>
          <w:sz w:val="17"/>
        </w:rPr>
        <w:t>Clickstream</w:t>
      </w:r>
      <w:r>
        <w:rPr>
          <w:color w:val="595959"/>
          <w:spacing w:val="-4"/>
          <w:sz w:val="17"/>
        </w:rPr>
        <w:t xml:space="preserve"> </w:t>
      </w:r>
      <w:r>
        <w:rPr>
          <w:color w:val="595959"/>
          <w:sz w:val="17"/>
        </w:rPr>
        <w:t>Analytics</w:t>
      </w:r>
      <w:r>
        <w:rPr>
          <w:color w:val="595959"/>
          <w:spacing w:val="-4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9"/>
          <w:sz w:val="17"/>
        </w:rPr>
        <w:t xml:space="preserve"> </w:t>
      </w:r>
      <w:r>
        <w:rPr>
          <w:color w:val="595959"/>
          <w:sz w:val="17"/>
        </w:rPr>
        <w:t>Customer</w:t>
      </w:r>
      <w:r>
        <w:rPr>
          <w:color w:val="595959"/>
          <w:spacing w:val="-4"/>
          <w:sz w:val="17"/>
        </w:rPr>
        <w:t xml:space="preserve"> </w:t>
      </w:r>
      <w:r>
        <w:rPr>
          <w:color w:val="595959"/>
          <w:sz w:val="17"/>
        </w:rPr>
        <w:t>Behavior</w:t>
      </w:r>
      <w:r>
        <w:rPr>
          <w:color w:val="595959"/>
          <w:spacing w:val="-4"/>
          <w:sz w:val="17"/>
        </w:rPr>
        <w:t xml:space="preserve"> </w:t>
      </w:r>
      <w:r>
        <w:rPr>
          <w:color w:val="595959"/>
          <w:sz w:val="17"/>
        </w:rPr>
        <w:t>Data</w:t>
      </w:r>
      <w:r>
        <w:rPr>
          <w:color w:val="595959"/>
          <w:spacing w:val="-4"/>
          <w:sz w:val="17"/>
        </w:rPr>
        <w:t xml:space="preserve"> </w:t>
      </w:r>
      <w:r>
        <w:rPr>
          <w:rFonts w:ascii="Arial" w:hAnsi="Arial"/>
          <w:i/>
          <w:color w:val="595959"/>
          <w:sz w:val="17"/>
        </w:rPr>
        <w:t>·</w:t>
      </w:r>
      <w:r>
        <w:rPr>
          <w:rFonts w:ascii="Arial" w:hAnsi="Arial"/>
          <w:i/>
          <w:color w:val="595959"/>
          <w:spacing w:val="-9"/>
          <w:sz w:val="17"/>
        </w:rPr>
        <w:t xml:space="preserve"> </w:t>
      </w:r>
      <w:r>
        <w:rPr>
          <w:color w:val="595959"/>
          <w:sz w:val="17"/>
        </w:rPr>
        <w:t>Client</w:t>
      </w:r>
      <w:r>
        <w:rPr>
          <w:color w:val="595959"/>
          <w:spacing w:val="-4"/>
          <w:sz w:val="17"/>
        </w:rPr>
        <w:t xml:space="preserve"> </w:t>
      </w:r>
      <w:r>
        <w:rPr>
          <w:color w:val="595959"/>
          <w:spacing w:val="-2"/>
          <w:sz w:val="17"/>
        </w:rPr>
        <w:t>Collaboration</w:t>
      </w:r>
    </w:p>
    <w:p w14:paraId="70522C0A" w14:textId="77777777" w:rsidR="00904445" w:rsidRDefault="00000000">
      <w:pPr>
        <w:pStyle w:val="ListParagraph"/>
        <w:numPr>
          <w:ilvl w:val="0"/>
          <w:numId w:val="1"/>
        </w:numPr>
        <w:tabs>
          <w:tab w:val="left" w:pos="545"/>
          <w:tab w:val="left" w:pos="547"/>
        </w:tabs>
        <w:spacing w:before="66" w:line="249" w:lineRule="auto"/>
        <w:rPr>
          <w:sz w:val="20"/>
        </w:rPr>
      </w:pPr>
      <w:r>
        <w:rPr>
          <w:sz w:val="20"/>
        </w:rPr>
        <w:t>Built</w:t>
      </w:r>
      <w:r>
        <w:rPr>
          <w:spacing w:val="-11"/>
          <w:sz w:val="20"/>
        </w:rPr>
        <w:t xml:space="preserve"> </w:t>
      </w:r>
      <w:r>
        <w:rPr>
          <w:b/>
          <w:sz w:val="20"/>
        </w:rPr>
        <w:t>SQL,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dbt,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Power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BI</w:t>
      </w:r>
      <w:r>
        <w:rPr>
          <w:b/>
          <w:spacing w:val="-11"/>
          <w:sz w:val="20"/>
        </w:rPr>
        <w:t xml:space="preserve"> </w:t>
      </w:r>
      <w:r>
        <w:rPr>
          <w:sz w:val="20"/>
        </w:rPr>
        <w:t>analytics</w:t>
      </w:r>
      <w:r>
        <w:rPr>
          <w:spacing w:val="-11"/>
          <w:sz w:val="20"/>
        </w:rPr>
        <w:t xml:space="preserve"> </w:t>
      </w:r>
      <w:r>
        <w:rPr>
          <w:sz w:val="20"/>
        </w:rPr>
        <w:t>on</w:t>
      </w:r>
      <w:r>
        <w:rPr>
          <w:spacing w:val="-11"/>
          <w:sz w:val="20"/>
        </w:rPr>
        <w:t xml:space="preserve"> </w:t>
      </w:r>
      <w:r>
        <w:rPr>
          <w:b/>
          <w:sz w:val="20"/>
        </w:rPr>
        <w:t>clickstream</w:t>
      </w:r>
      <w:r>
        <w:rPr>
          <w:b/>
          <w:spacing w:val="-11"/>
          <w:sz w:val="20"/>
        </w:rPr>
        <w:t xml:space="preserve"> </w:t>
      </w:r>
      <w:r>
        <w:rPr>
          <w:sz w:val="20"/>
        </w:rPr>
        <w:t>and</w:t>
      </w:r>
      <w:r>
        <w:rPr>
          <w:spacing w:val="-11"/>
          <w:sz w:val="20"/>
        </w:rPr>
        <w:t xml:space="preserve"> </w:t>
      </w:r>
      <w:r>
        <w:rPr>
          <w:sz w:val="20"/>
        </w:rPr>
        <w:t>customer-behavior</w:t>
      </w:r>
      <w:r>
        <w:rPr>
          <w:spacing w:val="-11"/>
          <w:sz w:val="20"/>
        </w:rPr>
        <w:t xml:space="preserve"> </w:t>
      </w:r>
      <w:r>
        <w:rPr>
          <w:sz w:val="20"/>
        </w:rPr>
        <w:t>data</w:t>
      </w:r>
      <w:r>
        <w:rPr>
          <w:spacing w:val="-11"/>
          <w:sz w:val="20"/>
        </w:rPr>
        <w:t xml:space="preserve"> </w:t>
      </w:r>
      <w:r>
        <w:rPr>
          <w:sz w:val="20"/>
        </w:rPr>
        <w:t>across</w:t>
      </w:r>
      <w:r>
        <w:rPr>
          <w:spacing w:val="-11"/>
          <w:sz w:val="20"/>
        </w:rPr>
        <w:t xml:space="preserve"> </w:t>
      </w:r>
      <w:r>
        <w:rPr>
          <w:b/>
          <w:sz w:val="20"/>
        </w:rPr>
        <w:t>15+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campaigns</w:t>
      </w:r>
      <w:r>
        <w:rPr>
          <w:b/>
          <w:spacing w:val="-11"/>
          <w:sz w:val="20"/>
        </w:rPr>
        <w:t xml:space="preserve"> </w:t>
      </w:r>
      <w:r>
        <w:rPr>
          <w:sz w:val="20"/>
        </w:rPr>
        <w:t>—</w:t>
      </w:r>
      <w:r>
        <w:rPr>
          <w:spacing w:val="-11"/>
          <w:sz w:val="20"/>
        </w:rPr>
        <w:t xml:space="preserve"> </w:t>
      </w:r>
      <w:r>
        <w:rPr>
          <w:sz w:val="20"/>
        </w:rPr>
        <w:t>partnered</w:t>
      </w:r>
      <w:r>
        <w:rPr>
          <w:spacing w:val="-11"/>
          <w:sz w:val="20"/>
        </w:rPr>
        <w:t xml:space="preserve"> </w:t>
      </w:r>
      <w:r>
        <w:rPr>
          <w:sz w:val="20"/>
        </w:rPr>
        <w:t>directly</w:t>
      </w:r>
      <w:r>
        <w:rPr>
          <w:spacing w:val="-11"/>
          <w:sz w:val="20"/>
        </w:rPr>
        <w:t xml:space="preserve"> </w:t>
      </w:r>
      <w:r>
        <w:rPr>
          <w:sz w:val="20"/>
        </w:rPr>
        <w:t xml:space="preserve">with clients on conversion-funnel and ROI insights, lifting campaign performance </w:t>
      </w:r>
      <w:r>
        <w:rPr>
          <w:b/>
          <w:sz w:val="20"/>
        </w:rPr>
        <w:t xml:space="preserve">18% </w:t>
      </w:r>
      <w:r>
        <w:rPr>
          <w:sz w:val="20"/>
        </w:rPr>
        <w:t xml:space="preserve">and cutting manual </w:t>
      </w:r>
      <w:r>
        <w:rPr>
          <w:b/>
          <w:sz w:val="20"/>
        </w:rPr>
        <w:t xml:space="preserve">Excel </w:t>
      </w:r>
      <w:r>
        <w:rPr>
          <w:sz w:val="20"/>
        </w:rPr>
        <w:t xml:space="preserve">reporting </w:t>
      </w:r>
      <w:r>
        <w:rPr>
          <w:b/>
          <w:sz w:val="20"/>
        </w:rPr>
        <w:t>50%</w:t>
      </w:r>
      <w:r>
        <w:rPr>
          <w:sz w:val="20"/>
        </w:rPr>
        <w:t>.</w:t>
      </w:r>
    </w:p>
    <w:p w14:paraId="1B707E89" w14:textId="77777777" w:rsidR="00904445" w:rsidRDefault="00000000">
      <w:pPr>
        <w:pStyle w:val="Heading2"/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7CD4B6D" wp14:editId="69D34D64">
                <wp:simplePos x="0" y="0"/>
                <wp:positionH relativeFrom="page">
                  <wp:posOffset>411480</wp:posOffset>
                </wp:positionH>
                <wp:positionV relativeFrom="paragraph">
                  <wp:posOffset>272842</wp:posOffset>
                </wp:positionV>
                <wp:extent cx="6949440" cy="1524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49440" cy="15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49440" h="15240">
                              <a:moveTo>
                                <a:pt x="6949440" y="0"/>
                              </a:moveTo>
                              <a:lnTo>
                                <a:pt x="0" y="0"/>
                              </a:lnTo>
                              <a:lnTo>
                                <a:pt x="0" y="15189"/>
                              </a:lnTo>
                              <a:lnTo>
                                <a:pt x="6949440" y="15189"/>
                              </a:lnTo>
                              <a:lnTo>
                                <a:pt x="69494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355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4BA950" id="Graphic 4" o:spid="_x0000_s1026" style="position:absolute;margin-left:32.4pt;margin-top:21.5pt;width:547.2pt;height:1.2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949440,15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" path="m6949440,l,,,15189r6949440,l6949440,xe" fillcolor="#13355f" stroked="f">
                <v:path arrowok="t"/>
                <w10:wrap type="topAndBottom" anchorx="page"/>
              </v:shape>
            </w:pict>
          </mc:Fallback>
        </mc:AlternateContent>
      </w:r>
      <w:bookmarkStart w:id="3" w:name="Graduate_Project"/>
      <w:bookmarkEnd w:id="3"/>
      <w:r>
        <w:rPr>
          <w:smallCaps/>
          <w:color w:val="13355F"/>
        </w:rPr>
        <w:t>Graduate</w:t>
      </w:r>
      <w:r>
        <w:rPr>
          <w:smallCaps/>
          <w:color w:val="13355F"/>
          <w:spacing w:val="69"/>
        </w:rPr>
        <w:t xml:space="preserve"> </w:t>
      </w:r>
      <w:r>
        <w:rPr>
          <w:smallCaps/>
          <w:color w:val="13355F"/>
          <w:spacing w:val="-2"/>
        </w:rPr>
        <w:t>Project</w:t>
      </w:r>
    </w:p>
    <w:p w14:paraId="45B30DD5" w14:textId="77777777" w:rsidR="00904445" w:rsidRDefault="00000000">
      <w:pPr>
        <w:spacing w:before="10" w:line="249" w:lineRule="auto"/>
        <w:ind w:left="287" w:right="286"/>
        <w:jc w:val="both"/>
        <w:rPr>
          <w:sz w:val="20"/>
        </w:rPr>
      </w:pPr>
      <w:r>
        <w:rPr>
          <w:b/>
          <w:sz w:val="20"/>
        </w:rPr>
        <w:t xml:space="preserve">Asclepius — Breakthrough Therapy Designated Drugs Market (US): </w:t>
      </w:r>
      <w:r>
        <w:rPr>
          <w:sz w:val="20"/>
        </w:rPr>
        <w:t xml:space="preserve">Conducted quantitative </w:t>
      </w:r>
      <w:r>
        <w:rPr>
          <w:b/>
          <w:sz w:val="20"/>
        </w:rPr>
        <w:t xml:space="preserve">market sizing </w:t>
      </w:r>
      <w:r>
        <w:rPr>
          <w:sz w:val="20"/>
        </w:rPr>
        <w:t>of oncology / breakthrough-therapy</w:t>
      </w:r>
      <w:r>
        <w:rPr>
          <w:spacing w:val="-2"/>
          <w:sz w:val="20"/>
        </w:rPr>
        <w:t xml:space="preserve"> </w:t>
      </w:r>
      <w:r>
        <w:rPr>
          <w:sz w:val="20"/>
        </w:rPr>
        <w:t>adoption</w:t>
      </w:r>
      <w:r>
        <w:rPr>
          <w:spacing w:val="-2"/>
          <w:sz w:val="20"/>
        </w:rPr>
        <w:t xml:space="preserve"> </w:t>
      </w:r>
      <w:r>
        <w:rPr>
          <w:sz w:val="20"/>
        </w:rPr>
        <w:t>across</w:t>
      </w:r>
      <w:r>
        <w:rPr>
          <w:spacing w:val="-2"/>
          <w:sz w:val="20"/>
        </w:rPr>
        <w:t xml:space="preserve"> </w:t>
      </w:r>
      <w:r>
        <w:rPr>
          <w:sz w:val="20"/>
        </w:rPr>
        <w:t>commercial,</w:t>
      </w:r>
      <w:r>
        <w:rPr>
          <w:spacing w:val="-2"/>
          <w:sz w:val="20"/>
        </w:rPr>
        <w:t xml:space="preserve"> </w:t>
      </w:r>
      <w:r>
        <w:rPr>
          <w:sz w:val="20"/>
        </w:rPr>
        <w:t>Medicare,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Medicaid</w:t>
      </w:r>
      <w:r>
        <w:rPr>
          <w:spacing w:val="-2"/>
          <w:sz w:val="20"/>
        </w:rPr>
        <w:t xml:space="preserve"> </w:t>
      </w:r>
      <w:r>
        <w:rPr>
          <w:sz w:val="20"/>
        </w:rPr>
        <w:t>populations;</w:t>
      </w:r>
      <w:r>
        <w:rPr>
          <w:spacing w:val="-1"/>
          <w:sz w:val="20"/>
        </w:rPr>
        <w:t xml:space="preserve"> </w:t>
      </w:r>
      <w:r>
        <w:rPr>
          <w:sz w:val="20"/>
        </w:rPr>
        <w:t>synthesized</w:t>
      </w:r>
      <w:r>
        <w:rPr>
          <w:spacing w:val="-2"/>
          <w:sz w:val="20"/>
        </w:rPr>
        <w:t xml:space="preserve"> </w:t>
      </w:r>
      <w:r>
        <w:rPr>
          <w:sz w:val="20"/>
        </w:rPr>
        <w:t>US</w:t>
      </w:r>
      <w:r>
        <w:rPr>
          <w:spacing w:val="-2"/>
          <w:sz w:val="20"/>
        </w:rPr>
        <w:t xml:space="preserve"> </w:t>
      </w:r>
      <w:r>
        <w:rPr>
          <w:sz w:val="20"/>
        </w:rPr>
        <w:t>Census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CMS</w:t>
      </w:r>
      <w:r>
        <w:rPr>
          <w:spacing w:val="-2"/>
          <w:sz w:val="20"/>
        </w:rPr>
        <w:t xml:space="preserve"> </w:t>
      </w:r>
      <w:r>
        <w:rPr>
          <w:sz w:val="20"/>
        </w:rPr>
        <w:t>datasets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with </w:t>
      </w:r>
      <w:r>
        <w:rPr>
          <w:b/>
          <w:sz w:val="20"/>
        </w:rPr>
        <w:t>Python</w:t>
      </w:r>
      <w:r>
        <w:rPr>
          <w:b/>
          <w:spacing w:val="-2"/>
          <w:sz w:val="20"/>
        </w:rPr>
        <w:t xml:space="preserve"> </w:t>
      </w:r>
      <w:r>
        <w:rPr>
          <w:sz w:val="20"/>
        </w:rPr>
        <w:t>(pandas,</w:t>
      </w:r>
      <w:r>
        <w:rPr>
          <w:spacing w:val="-1"/>
          <w:sz w:val="20"/>
        </w:rPr>
        <w:t xml:space="preserve"> </w:t>
      </w:r>
      <w:r>
        <w:rPr>
          <w:sz w:val="20"/>
        </w:rPr>
        <w:t>NumPy)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b/>
          <w:sz w:val="20"/>
        </w:rPr>
        <w:t>SQL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visualizing</w:t>
      </w:r>
      <w:r>
        <w:rPr>
          <w:spacing w:val="-2"/>
          <w:sz w:val="20"/>
        </w:rPr>
        <w:t xml:space="preserve"> </w:t>
      </w:r>
      <w:r>
        <w:rPr>
          <w:sz w:val="20"/>
        </w:rPr>
        <w:t>adoption,</w:t>
      </w:r>
      <w:r>
        <w:rPr>
          <w:spacing w:val="-1"/>
          <w:sz w:val="20"/>
        </w:rPr>
        <w:t xml:space="preserve"> </w:t>
      </w:r>
      <w:r>
        <w:rPr>
          <w:sz w:val="20"/>
        </w:rPr>
        <w:t>penetration,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access</w:t>
      </w:r>
      <w:r>
        <w:rPr>
          <w:spacing w:val="-2"/>
          <w:sz w:val="20"/>
        </w:rPr>
        <w:t xml:space="preserve"> </w:t>
      </w:r>
      <w:r>
        <w:rPr>
          <w:sz w:val="20"/>
        </w:rPr>
        <w:t>disparities</w:t>
      </w:r>
      <w:r>
        <w:rPr>
          <w:spacing w:val="-2"/>
          <w:sz w:val="20"/>
        </w:rPr>
        <w:t xml:space="preserve"> </w:t>
      </w:r>
      <w:r>
        <w:rPr>
          <w:sz w:val="20"/>
        </w:rPr>
        <w:t>via</w:t>
      </w:r>
      <w:r>
        <w:rPr>
          <w:spacing w:val="-2"/>
          <w:sz w:val="20"/>
        </w:rPr>
        <w:t xml:space="preserve"> </w:t>
      </w:r>
      <w:r>
        <w:rPr>
          <w:b/>
          <w:sz w:val="20"/>
        </w:rPr>
        <w:t>Tableau</w:t>
      </w:r>
      <w:r>
        <w:rPr>
          <w:b/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2"/>
          <w:sz w:val="20"/>
        </w:rPr>
        <w:t xml:space="preserve"> </w:t>
      </w:r>
      <w:r>
        <w:rPr>
          <w:sz w:val="20"/>
        </w:rPr>
        <w:t>payer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life-sciences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use </w:t>
      </w:r>
      <w:r>
        <w:rPr>
          <w:spacing w:val="-2"/>
          <w:sz w:val="20"/>
        </w:rPr>
        <w:t>cases.</w:t>
      </w:r>
    </w:p>
    <w:p w14:paraId="012689D6" w14:textId="77777777" w:rsidR="00904445" w:rsidRDefault="00000000">
      <w:pPr>
        <w:pStyle w:val="Heading2"/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6A4CE964" wp14:editId="23A28908">
                <wp:simplePos x="0" y="0"/>
                <wp:positionH relativeFrom="page">
                  <wp:posOffset>411480</wp:posOffset>
                </wp:positionH>
                <wp:positionV relativeFrom="paragraph">
                  <wp:posOffset>272949</wp:posOffset>
                </wp:positionV>
                <wp:extent cx="6949440" cy="1524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49440" cy="15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49440" h="15240">
                              <a:moveTo>
                                <a:pt x="6949440" y="0"/>
                              </a:moveTo>
                              <a:lnTo>
                                <a:pt x="0" y="0"/>
                              </a:lnTo>
                              <a:lnTo>
                                <a:pt x="0" y="15189"/>
                              </a:lnTo>
                              <a:lnTo>
                                <a:pt x="6949440" y="15189"/>
                              </a:lnTo>
                              <a:lnTo>
                                <a:pt x="69494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355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FE051C" id="Graphic 5" o:spid="_x0000_s1026" style="position:absolute;margin-left:32.4pt;margin-top:21.5pt;width:547.2pt;height:1.2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949440,15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" path="m6949440,l,,,15189r6949440,l6949440,xe" fillcolor="#13355f" stroked="f">
                <v:path arrowok="t"/>
                <w10:wrap type="topAndBottom" anchorx="page"/>
              </v:shape>
            </w:pict>
          </mc:Fallback>
        </mc:AlternateContent>
      </w:r>
      <w:bookmarkStart w:id="4" w:name="Education"/>
      <w:bookmarkEnd w:id="4"/>
      <w:r>
        <w:rPr>
          <w:smallCaps/>
          <w:color w:val="13355F"/>
          <w:spacing w:val="-2"/>
        </w:rPr>
        <w:t>Education</w:t>
      </w:r>
    </w:p>
    <w:p w14:paraId="3E8287F8" w14:textId="77777777" w:rsidR="00904445" w:rsidRDefault="00000000">
      <w:pPr>
        <w:tabs>
          <w:tab w:val="left" w:pos="10462"/>
        </w:tabs>
        <w:spacing w:before="10"/>
        <w:ind w:left="287"/>
        <w:rPr>
          <w:b/>
          <w:sz w:val="20"/>
        </w:rPr>
      </w:pPr>
      <w:r>
        <w:rPr>
          <w:b/>
          <w:color w:val="13355F"/>
          <w:sz w:val="20"/>
        </w:rPr>
        <w:t>M.S.</w:t>
      </w:r>
      <w:r>
        <w:rPr>
          <w:b/>
          <w:color w:val="13355F"/>
          <w:spacing w:val="-8"/>
          <w:sz w:val="20"/>
        </w:rPr>
        <w:t xml:space="preserve"> </w:t>
      </w:r>
      <w:r>
        <w:rPr>
          <w:b/>
          <w:color w:val="13355F"/>
          <w:sz w:val="20"/>
        </w:rPr>
        <w:t>in</w:t>
      </w:r>
      <w:r>
        <w:rPr>
          <w:b/>
          <w:color w:val="13355F"/>
          <w:spacing w:val="-8"/>
          <w:sz w:val="20"/>
        </w:rPr>
        <w:t xml:space="preserve"> </w:t>
      </w:r>
      <w:r>
        <w:rPr>
          <w:b/>
          <w:color w:val="13355F"/>
          <w:sz w:val="20"/>
        </w:rPr>
        <w:t>Business</w:t>
      </w:r>
      <w:r>
        <w:rPr>
          <w:b/>
          <w:color w:val="13355F"/>
          <w:spacing w:val="-7"/>
          <w:sz w:val="20"/>
        </w:rPr>
        <w:t xml:space="preserve"> </w:t>
      </w:r>
      <w:r>
        <w:rPr>
          <w:b/>
          <w:color w:val="13355F"/>
          <w:sz w:val="20"/>
        </w:rPr>
        <w:t>/</w:t>
      </w:r>
      <w:r>
        <w:rPr>
          <w:b/>
          <w:color w:val="13355F"/>
          <w:spacing w:val="-8"/>
          <w:sz w:val="20"/>
        </w:rPr>
        <w:t xml:space="preserve"> </w:t>
      </w:r>
      <w:r>
        <w:rPr>
          <w:b/>
          <w:color w:val="13355F"/>
          <w:sz w:val="20"/>
        </w:rPr>
        <w:t>Data</w:t>
      </w:r>
      <w:r>
        <w:rPr>
          <w:b/>
          <w:color w:val="13355F"/>
          <w:spacing w:val="-8"/>
          <w:sz w:val="20"/>
        </w:rPr>
        <w:t xml:space="preserve"> </w:t>
      </w:r>
      <w:r>
        <w:rPr>
          <w:b/>
          <w:color w:val="13355F"/>
          <w:sz w:val="20"/>
        </w:rPr>
        <w:t>Analytics</w:t>
      </w:r>
      <w:r>
        <w:rPr>
          <w:b/>
          <w:color w:val="13355F"/>
          <w:spacing w:val="-7"/>
          <w:sz w:val="20"/>
        </w:rPr>
        <w:t xml:space="preserve"> </w:t>
      </w:r>
      <w:r>
        <w:rPr>
          <w:sz w:val="20"/>
        </w:rPr>
        <w:t>—</w:t>
      </w:r>
      <w:r>
        <w:rPr>
          <w:spacing w:val="-8"/>
          <w:sz w:val="20"/>
        </w:rPr>
        <w:t xml:space="preserve"> </w:t>
      </w:r>
      <w:r>
        <w:rPr>
          <w:sz w:val="20"/>
        </w:rPr>
        <w:t>California</w:t>
      </w:r>
      <w:r>
        <w:rPr>
          <w:spacing w:val="-8"/>
          <w:sz w:val="20"/>
        </w:rPr>
        <w:t xml:space="preserve"> </w:t>
      </w:r>
      <w:r>
        <w:rPr>
          <w:sz w:val="20"/>
        </w:rPr>
        <w:t>State</w:t>
      </w:r>
      <w:r>
        <w:rPr>
          <w:spacing w:val="-7"/>
          <w:sz w:val="20"/>
        </w:rPr>
        <w:t xml:space="preserve"> </w:t>
      </w:r>
      <w:r>
        <w:rPr>
          <w:sz w:val="20"/>
        </w:rPr>
        <w:t>University,</w:t>
      </w:r>
      <w:r>
        <w:rPr>
          <w:spacing w:val="-8"/>
          <w:sz w:val="20"/>
        </w:rPr>
        <w:t xml:space="preserve"> </w:t>
      </w:r>
      <w:r>
        <w:rPr>
          <w:sz w:val="20"/>
        </w:rPr>
        <w:t>East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Bay</w:t>
      </w:r>
      <w:r>
        <w:rPr>
          <w:sz w:val="20"/>
        </w:rPr>
        <w:tab/>
      </w:r>
      <w:r>
        <w:rPr>
          <w:b/>
          <w:sz w:val="20"/>
        </w:rPr>
        <w:t>Dec</w:t>
      </w:r>
      <w:r>
        <w:rPr>
          <w:b/>
          <w:spacing w:val="-5"/>
          <w:sz w:val="20"/>
        </w:rPr>
        <w:t xml:space="preserve"> </w:t>
      </w:r>
      <w:r>
        <w:rPr>
          <w:b/>
          <w:spacing w:val="-4"/>
          <w:sz w:val="20"/>
        </w:rPr>
        <w:t>2022</w:t>
      </w:r>
    </w:p>
    <w:p w14:paraId="30A71BE6" w14:textId="77777777" w:rsidR="00904445" w:rsidRDefault="00000000">
      <w:pPr>
        <w:tabs>
          <w:tab w:val="left" w:pos="10462"/>
        </w:tabs>
        <w:spacing w:before="29"/>
        <w:ind w:left="287"/>
        <w:rPr>
          <w:b/>
          <w:sz w:val="20"/>
        </w:rPr>
      </w:pPr>
      <w:r>
        <w:rPr>
          <w:b/>
          <w:color w:val="13355F"/>
          <w:sz w:val="20"/>
        </w:rPr>
        <w:t>Post</w:t>
      </w:r>
      <w:r>
        <w:rPr>
          <w:b/>
          <w:color w:val="13355F"/>
          <w:spacing w:val="-9"/>
          <w:sz w:val="20"/>
        </w:rPr>
        <w:t xml:space="preserve"> </w:t>
      </w:r>
      <w:r>
        <w:rPr>
          <w:b/>
          <w:color w:val="13355F"/>
          <w:sz w:val="20"/>
        </w:rPr>
        <w:t>Graduate</w:t>
      </w:r>
      <w:r>
        <w:rPr>
          <w:b/>
          <w:color w:val="13355F"/>
          <w:spacing w:val="-8"/>
          <w:sz w:val="20"/>
        </w:rPr>
        <w:t xml:space="preserve"> </w:t>
      </w:r>
      <w:r>
        <w:rPr>
          <w:b/>
          <w:color w:val="13355F"/>
          <w:sz w:val="20"/>
        </w:rPr>
        <w:t>Diploma</w:t>
      </w:r>
      <w:r>
        <w:rPr>
          <w:b/>
          <w:color w:val="13355F"/>
          <w:spacing w:val="-8"/>
          <w:sz w:val="20"/>
        </w:rPr>
        <w:t xml:space="preserve"> </w:t>
      </w:r>
      <w:r>
        <w:rPr>
          <w:b/>
          <w:color w:val="13355F"/>
          <w:sz w:val="20"/>
        </w:rPr>
        <w:t>in</w:t>
      </w:r>
      <w:r>
        <w:rPr>
          <w:b/>
          <w:color w:val="13355F"/>
          <w:spacing w:val="-8"/>
          <w:sz w:val="20"/>
        </w:rPr>
        <w:t xml:space="preserve"> </w:t>
      </w:r>
      <w:r>
        <w:rPr>
          <w:b/>
          <w:color w:val="13355F"/>
          <w:sz w:val="20"/>
        </w:rPr>
        <w:t>Advanced</w:t>
      </w:r>
      <w:r>
        <w:rPr>
          <w:b/>
          <w:color w:val="13355F"/>
          <w:spacing w:val="-9"/>
          <w:sz w:val="20"/>
        </w:rPr>
        <w:t xml:space="preserve"> </w:t>
      </w:r>
      <w:r>
        <w:rPr>
          <w:b/>
          <w:color w:val="13355F"/>
          <w:sz w:val="20"/>
        </w:rPr>
        <w:t>Computing</w:t>
      </w:r>
      <w:r>
        <w:rPr>
          <w:b/>
          <w:color w:val="13355F"/>
          <w:spacing w:val="-8"/>
          <w:sz w:val="20"/>
        </w:rPr>
        <w:t xml:space="preserve"> </w:t>
      </w:r>
      <w:r>
        <w:rPr>
          <w:sz w:val="20"/>
        </w:rPr>
        <w:t>—</w:t>
      </w:r>
      <w:r>
        <w:rPr>
          <w:spacing w:val="-8"/>
          <w:sz w:val="20"/>
        </w:rPr>
        <w:t xml:space="preserve"> </w:t>
      </w:r>
      <w:r>
        <w:rPr>
          <w:sz w:val="20"/>
        </w:rPr>
        <w:t>University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Pune</w:t>
      </w:r>
      <w:r>
        <w:rPr>
          <w:sz w:val="20"/>
        </w:rPr>
        <w:tab/>
      </w:r>
      <w:r>
        <w:rPr>
          <w:b/>
          <w:sz w:val="20"/>
        </w:rPr>
        <w:t>Dec</w:t>
      </w:r>
      <w:r>
        <w:rPr>
          <w:b/>
          <w:spacing w:val="-5"/>
          <w:sz w:val="20"/>
        </w:rPr>
        <w:t xml:space="preserve"> </w:t>
      </w:r>
      <w:r>
        <w:rPr>
          <w:b/>
          <w:spacing w:val="-4"/>
          <w:sz w:val="20"/>
        </w:rPr>
        <w:t>2017</w:t>
      </w:r>
    </w:p>
    <w:p w14:paraId="15E60D97" w14:textId="77777777" w:rsidR="00904445" w:rsidRDefault="00000000">
      <w:pPr>
        <w:tabs>
          <w:tab w:val="left" w:pos="10465"/>
        </w:tabs>
        <w:spacing w:before="29"/>
        <w:ind w:left="287"/>
        <w:rPr>
          <w:b/>
          <w:sz w:val="20"/>
        </w:rPr>
      </w:pPr>
      <w:r>
        <w:rPr>
          <w:b/>
          <w:color w:val="13355F"/>
          <w:sz w:val="20"/>
        </w:rPr>
        <w:t>B.E.</w:t>
      </w:r>
      <w:r>
        <w:rPr>
          <w:b/>
          <w:color w:val="13355F"/>
          <w:spacing w:val="-8"/>
          <w:sz w:val="20"/>
        </w:rPr>
        <w:t xml:space="preserve"> </w:t>
      </w:r>
      <w:r>
        <w:rPr>
          <w:b/>
          <w:color w:val="13355F"/>
          <w:sz w:val="20"/>
        </w:rPr>
        <w:t>in</w:t>
      </w:r>
      <w:r>
        <w:rPr>
          <w:b/>
          <w:color w:val="13355F"/>
          <w:spacing w:val="-7"/>
          <w:sz w:val="20"/>
        </w:rPr>
        <w:t xml:space="preserve"> </w:t>
      </w:r>
      <w:r>
        <w:rPr>
          <w:b/>
          <w:color w:val="13355F"/>
          <w:sz w:val="20"/>
        </w:rPr>
        <w:t>Computer</w:t>
      </w:r>
      <w:r>
        <w:rPr>
          <w:b/>
          <w:color w:val="13355F"/>
          <w:spacing w:val="-8"/>
          <w:sz w:val="20"/>
        </w:rPr>
        <w:t xml:space="preserve"> </w:t>
      </w:r>
      <w:r>
        <w:rPr>
          <w:b/>
          <w:color w:val="13355F"/>
          <w:sz w:val="20"/>
        </w:rPr>
        <w:t>Engineering</w:t>
      </w:r>
      <w:r>
        <w:rPr>
          <w:b/>
          <w:color w:val="13355F"/>
          <w:spacing w:val="-7"/>
          <w:sz w:val="20"/>
        </w:rPr>
        <w:t xml:space="preserve"> </w:t>
      </w:r>
      <w:r>
        <w:rPr>
          <w:sz w:val="20"/>
        </w:rPr>
        <w:t>—</w:t>
      </w:r>
      <w:r>
        <w:rPr>
          <w:spacing w:val="-7"/>
          <w:sz w:val="20"/>
        </w:rPr>
        <w:t xml:space="preserve"> </w:t>
      </w:r>
      <w:r>
        <w:rPr>
          <w:sz w:val="20"/>
        </w:rPr>
        <w:t>University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Pune</w:t>
      </w:r>
      <w:r>
        <w:rPr>
          <w:sz w:val="20"/>
        </w:rPr>
        <w:tab/>
      </w:r>
      <w:r>
        <w:rPr>
          <w:b/>
          <w:sz w:val="20"/>
        </w:rPr>
        <w:t>Jun</w:t>
      </w:r>
      <w:r>
        <w:rPr>
          <w:b/>
          <w:spacing w:val="-8"/>
          <w:sz w:val="20"/>
        </w:rPr>
        <w:t xml:space="preserve"> </w:t>
      </w:r>
      <w:r>
        <w:rPr>
          <w:b/>
          <w:spacing w:val="-4"/>
          <w:sz w:val="20"/>
        </w:rPr>
        <w:t>2016</w:t>
      </w:r>
    </w:p>
    <w:p w14:paraId="35A414D3" w14:textId="77777777" w:rsidR="00904445" w:rsidRDefault="00000000">
      <w:pPr>
        <w:pStyle w:val="Heading2"/>
        <w:spacing w:before="111"/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2D6FBA5E" wp14:editId="324D8669">
                <wp:simplePos x="0" y="0"/>
                <wp:positionH relativeFrom="page">
                  <wp:posOffset>411480</wp:posOffset>
                </wp:positionH>
                <wp:positionV relativeFrom="paragraph">
                  <wp:posOffset>278992</wp:posOffset>
                </wp:positionV>
                <wp:extent cx="6949440" cy="1524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49440" cy="15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49440" h="15240">
                              <a:moveTo>
                                <a:pt x="6949440" y="0"/>
                              </a:moveTo>
                              <a:lnTo>
                                <a:pt x="0" y="0"/>
                              </a:lnTo>
                              <a:lnTo>
                                <a:pt x="0" y="15189"/>
                              </a:lnTo>
                              <a:lnTo>
                                <a:pt x="6949440" y="15189"/>
                              </a:lnTo>
                              <a:lnTo>
                                <a:pt x="69494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355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BA178F" id="Graphic 6" o:spid="_x0000_s1026" style="position:absolute;margin-left:32.4pt;margin-top:21.95pt;width:547.2pt;height:1.2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949440,15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" path="m6949440,l,,,15189r6949440,l6949440,xe" fillcolor="#13355f" stroked="f">
                <v:path arrowok="t"/>
                <w10:wrap type="topAndBottom" anchorx="page"/>
              </v:shape>
            </w:pict>
          </mc:Fallback>
        </mc:AlternateContent>
      </w:r>
      <w:bookmarkStart w:id="5" w:name="Technical_Expertise"/>
      <w:bookmarkEnd w:id="5"/>
      <w:r>
        <w:rPr>
          <w:smallCaps/>
          <w:color w:val="13355F"/>
          <w:spacing w:val="9"/>
        </w:rPr>
        <w:t>Technical</w:t>
      </w:r>
      <w:r>
        <w:rPr>
          <w:smallCaps/>
          <w:color w:val="13355F"/>
          <w:spacing w:val="28"/>
        </w:rPr>
        <w:t xml:space="preserve"> </w:t>
      </w:r>
      <w:r>
        <w:rPr>
          <w:smallCaps/>
          <w:color w:val="13355F"/>
          <w:spacing w:val="-2"/>
        </w:rPr>
        <w:t>Expertise</w:t>
      </w:r>
    </w:p>
    <w:p w14:paraId="72BFBA9E" w14:textId="77777777" w:rsidR="00904445" w:rsidRDefault="00000000">
      <w:pPr>
        <w:tabs>
          <w:tab w:val="left" w:pos="2939"/>
        </w:tabs>
        <w:spacing w:before="10" w:line="259" w:lineRule="auto"/>
        <w:ind w:left="2939" w:right="481" w:hanging="2652"/>
        <w:rPr>
          <w:sz w:val="19"/>
        </w:rPr>
      </w:pPr>
      <w:r>
        <w:rPr>
          <w:b/>
          <w:color w:val="13355F"/>
          <w:sz w:val="20"/>
        </w:rPr>
        <w:t>Financial Analysis &amp; FP&amp;A</w:t>
      </w:r>
      <w:r>
        <w:rPr>
          <w:b/>
          <w:color w:val="13355F"/>
          <w:sz w:val="20"/>
        </w:rPr>
        <w:tab/>
      </w:r>
      <w:r>
        <w:rPr>
          <w:sz w:val="19"/>
        </w:rPr>
        <w:t>Financial</w:t>
      </w:r>
      <w:r>
        <w:rPr>
          <w:spacing w:val="-5"/>
          <w:sz w:val="19"/>
        </w:rPr>
        <w:t xml:space="preserve"> </w:t>
      </w:r>
      <w:r>
        <w:rPr>
          <w:sz w:val="19"/>
        </w:rPr>
        <w:t>statements</w:t>
      </w:r>
      <w:r>
        <w:rPr>
          <w:spacing w:val="-5"/>
          <w:sz w:val="19"/>
        </w:rPr>
        <w:t xml:space="preserve"> </w:t>
      </w:r>
      <w:r>
        <w:rPr>
          <w:sz w:val="19"/>
        </w:rPr>
        <w:t>(</w:t>
      </w:r>
      <w:r>
        <w:rPr>
          <w:b/>
          <w:sz w:val="19"/>
        </w:rPr>
        <w:t>P&amp;L</w:t>
      </w:r>
      <w:r>
        <w:rPr>
          <w:sz w:val="19"/>
        </w:rPr>
        <w:t>,</w:t>
      </w:r>
      <w:r>
        <w:rPr>
          <w:spacing w:val="-6"/>
          <w:sz w:val="19"/>
        </w:rPr>
        <w:t xml:space="preserve"> </w:t>
      </w:r>
      <w:r>
        <w:rPr>
          <w:b/>
          <w:sz w:val="19"/>
        </w:rPr>
        <w:t>Balance</w:t>
      </w:r>
      <w:r>
        <w:rPr>
          <w:b/>
          <w:spacing w:val="-5"/>
          <w:sz w:val="19"/>
        </w:rPr>
        <w:t xml:space="preserve"> </w:t>
      </w:r>
      <w:r>
        <w:rPr>
          <w:b/>
          <w:sz w:val="19"/>
        </w:rPr>
        <w:t>Sheet</w:t>
      </w:r>
      <w:r>
        <w:rPr>
          <w:sz w:val="19"/>
        </w:rPr>
        <w:t>),</w:t>
      </w:r>
      <w:r>
        <w:rPr>
          <w:spacing w:val="-5"/>
          <w:sz w:val="19"/>
        </w:rPr>
        <w:t xml:space="preserve"> </w:t>
      </w:r>
      <w:r>
        <w:rPr>
          <w:b/>
          <w:sz w:val="19"/>
        </w:rPr>
        <w:t>GAAP</w:t>
      </w:r>
      <w:r>
        <w:rPr>
          <w:sz w:val="19"/>
        </w:rPr>
        <w:t>,</w:t>
      </w:r>
      <w:r>
        <w:rPr>
          <w:spacing w:val="-6"/>
          <w:sz w:val="19"/>
        </w:rPr>
        <w:t xml:space="preserve"> </w:t>
      </w:r>
      <w:r>
        <w:rPr>
          <w:b/>
          <w:sz w:val="19"/>
        </w:rPr>
        <w:t>variance</w:t>
      </w:r>
      <w:r>
        <w:rPr>
          <w:b/>
          <w:spacing w:val="-5"/>
          <w:sz w:val="19"/>
        </w:rPr>
        <w:t xml:space="preserve"> </w:t>
      </w:r>
      <w:r>
        <w:rPr>
          <w:b/>
          <w:sz w:val="19"/>
        </w:rPr>
        <w:t>analysis</w:t>
      </w:r>
      <w:r>
        <w:rPr>
          <w:sz w:val="19"/>
        </w:rPr>
        <w:t>,</w:t>
      </w:r>
      <w:r>
        <w:rPr>
          <w:spacing w:val="-5"/>
          <w:sz w:val="19"/>
        </w:rPr>
        <w:t xml:space="preserve"> </w:t>
      </w:r>
      <w:r>
        <w:rPr>
          <w:b/>
          <w:sz w:val="19"/>
        </w:rPr>
        <w:t>financial</w:t>
      </w:r>
      <w:r>
        <w:rPr>
          <w:b/>
          <w:spacing w:val="-6"/>
          <w:sz w:val="19"/>
        </w:rPr>
        <w:t xml:space="preserve"> </w:t>
      </w:r>
      <w:r>
        <w:rPr>
          <w:b/>
          <w:sz w:val="19"/>
        </w:rPr>
        <w:t>planning</w:t>
      </w:r>
      <w:r>
        <w:rPr>
          <w:b/>
          <w:spacing w:val="-5"/>
          <w:sz w:val="19"/>
        </w:rPr>
        <w:t xml:space="preserve"> </w:t>
      </w:r>
      <w:r>
        <w:rPr>
          <w:b/>
          <w:sz w:val="19"/>
        </w:rPr>
        <w:t>&amp;</w:t>
      </w:r>
      <w:r>
        <w:rPr>
          <w:b/>
          <w:spacing w:val="-5"/>
          <w:sz w:val="19"/>
        </w:rPr>
        <w:t xml:space="preserve"> </w:t>
      </w:r>
      <w:r>
        <w:rPr>
          <w:b/>
          <w:sz w:val="19"/>
        </w:rPr>
        <w:t>reporting</w:t>
      </w:r>
      <w:r>
        <w:rPr>
          <w:sz w:val="19"/>
        </w:rPr>
        <w:t>, forecasting, month-end close, budgeting, capital &amp; operating spend tracking, reconciliation, consolidation</w:t>
      </w:r>
    </w:p>
    <w:p w14:paraId="406722AE" w14:textId="77777777" w:rsidR="00904445" w:rsidRDefault="00904445">
      <w:pPr>
        <w:spacing w:line="259" w:lineRule="auto"/>
        <w:rPr>
          <w:sz w:val="19"/>
        </w:rPr>
        <w:sectPr w:rsidR="00904445">
          <w:pgSz w:w="12240" w:h="15840"/>
          <w:pgMar w:top="580" w:right="360" w:bottom="280" w:left="360" w:header="720" w:footer="720" w:gutter="0"/>
          <w:cols w:space="720"/>
        </w:sectPr>
      </w:pPr>
    </w:p>
    <w:p w14:paraId="4FAA3A9C" w14:textId="77777777" w:rsidR="00904445" w:rsidRDefault="00000000">
      <w:pPr>
        <w:tabs>
          <w:tab w:val="left" w:pos="2939"/>
        </w:tabs>
        <w:spacing w:before="80" w:line="259" w:lineRule="auto"/>
        <w:ind w:left="2939" w:right="481" w:hanging="2652"/>
        <w:rPr>
          <w:sz w:val="19"/>
        </w:rPr>
      </w:pPr>
      <w:r>
        <w:rPr>
          <w:b/>
          <w:color w:val="13355F"/>
          <w:sz w:val="20"/>
        </w:rPr>
        <w:t>Excel &amp; Modeling</w:t>
      </w:r>
      <w:r>
        <w:rPr>
          <w:b/>
          <w:color w:val="13355F"/>
          <w:sz w:val="20"/>
        </w:rPr>
        <w:tab/>
      </w:r>
      <w:r>
        <w:rPr>
          <w:b/>
          <w:sz w:val="19"/>
        </w:rPr>
        <w:t xml:space="preserve">Advanced Microsoft Excel </w:t>
      </w:r>
      <w:r>
        <w:rPr>
          <w:sz w:val="19"/>
        </w:rPr>
        <w:t>(financial modeling,</w:t>
      </w:r>
      <w:r>
        <w:rPr>
          <w:spacing w:val="17"/>
          <w:sz w:val="19"/>
        </w:rPr>
        <w:t xml:space="preserve"> </w:t>
      </w:r>
      <w:r>
        <w:rPr>
          <w:sz w:val="19"/>
        </w:rPr>
        <w:t>scenario &amp; variance models,</w:t>
      </w:r>
      <w:r>
        <w:rPr>
          <w:spacing w:val="17"/>
          <w:sz w:val="19"/>
        </w:rPr>
        <w:t xml:space="preserve"> </w:t>
      </w:r>
      <w:r>
        <w:rPr>
          <w:sz w:val="19"/>
        </w:rPr>
        <w:t>data manipulation),</w:t>
      </w:r>
      <w:r>
        <w:rPr>
          <w:spacing w:val="17"/>
          <w:sz w:val="19"/>
        </w:rPr>
        <w:t xml:space="preserve"> </w:t>
      </w:r>
      <w:r>
        <w:rPr>
          <w:sz w:val="19"/>
        </w:rPr>
        <w:t>pivot tables, complex formulas, Power Query, reporting automation</w:t>
      </w:r>
    </w:p>
    <w:p w14:paraId="509764DD" w14:textId="77777777" w:rsidR="00904445" w:rsidRDefault="00000000">
      <w:pPr>
        <w:tabs>
          <w:tab w:val="left" w:pos="2939"/>
        </w:tabs>
        <w:spacing w:before="3" w:line="259" w:lineRule="auto"/>
        <w:ind w:left="2939" w:right="479" w:hanging="2652"/>
        <w:rPr>
          <w:sz w:val="19"/>
        </w:rPr>
      </w:pPr>
      <w:r>
        <w:rPr>
          <w:b/>
          <w:color w:val="13355F"/>
          <w:sz w:val="20"/>
        </w:rPr>
        <w:t>AI &amp; Automation</w:t>
      </w:r>
      <w:r>
        <w:rPr>
          <w:b/>
          <w:color w:val="13355F"/>
          <w:sz w:val="20"/>
        </w:rPr>
        <w:tab/>
      </w:r>
      <w:r>
        <w:rPr>
          <w:b/>
          <w:sz w:val="19"/>
        </w:rPr>
        <w:t>Microsoft</w:t>
      </w:r>
      <w:r>
        <w:rPr>
          <w:b/>
          <w:spacing w:val="-12"/>
          <w:sz w:val="19"/>
        </w:rPr>
        <w:t xml:space="preserve"> </w:t>
      </w:r>
      <w:r>
        <w:rPr>
          <w:b/>
          <w:sz w:val="19"/>
        </w:rPr>
        <w:t>Copilot</w:t>
      </w:r>
      <w:r>
        <w:rPr>
          <w:sz w:val="19"/>
        </w:rPr>
        <w:t>,</w:t>
      </w:r>
      <w:r>
        <w:rPr>
          <w:spacing w:val="-12"/>
          <w:sz w:val="19"/>
        </w:rPr>
        <w:t xml:space="preserve"> </w:t>
      </w:r>
      <w:r>
        <w:rPr>
          <w:sz w:val="19"/>
        </w:rPr>
        <w:t>Power</w:t>
      </w:r>
      <w:r>
        <w:rPr>
          <w:spacing w:val="-12"/>
          <w:sz w:val="19"/>
        </w:rPr>
        <w:t xml:space="preserve"> </w:t>
      </w:r>
      <w:r>
        <w:rPr>
          <w:sz w:val="19"/>
        </w:rPr>
        <w:t>Automate,</w:t>
      </w:r>
      <w:r>
        <w:rPr>
          <w:spacing w:val="-12"/>
          <w:sz w:val="19"/>
        </w:rPr>
        <w:t xml:space="preserve"> </w:t>
      </w:r>
      <w:r>
        <w:rPr>
          <w:sz w:val="19"/>
        </w:rPr>
        <w:t>AI/ML</w:t>
      </w:r>
      <w:r>
        <w:rPr>
          <w:spacing w:val="-12"/>
          <w:sz w:val="19"/>
        </w:rPr>
        <w:t xml:space="preserve"> </w:t>
      </w:r>
      <w:r>
        <w:rPr>
          <w:sz w:val="19"/>
        </w:rPr>
        <w:t>integration,</w:t>
      </w:r>
      <w:r>
        <w:rPr>
          <w:spacing w:val="-12"/>
          <w:sz w:val="19"/>
        </w:rPr>
        <w:t xml:space="preserve"> </w:t>
      </w:r>
      <w:r>
        <w:rPr>
          <w:sz w:val="19"/>
        </w:rPr>
        <w:t>scikit-learn</w:t>
      </w:r>
      <w:r>
        <w:rPr>
          <w:spacing w:val="-12"/>
          <w:sz w:val="19"/>
        </w:rPr>
        <w:t xml:space="preserve"> </w:t>
      </w:r>
      <w:r>
        <w:rPr>
          <w:sz w:val="19"/>
        </w:rPr>
        <w:t>(</w:t>
      </w:r>
      <w:r>
        <w:rPr>
          <w:rFonts w:ascii="Arial" w:hAnsi="Arial"/>
          <w:i/>
          <w:sz w:val="19"/>
        </w:rPr>
        <w:t>≈</w:t>
      </w:r>
      <w:r>
        <w:rPr>
          <w:rFonts w:ascii="Arial" w:hAnsi="Arial"/>
          <w:i/>
          <w:spacing w:val="-16"/>
          <w:sz w:val="19"/>
        </w:rPr>
        <w:t xml:space="preserve"> </w:t>
      </w:r>
      <w:r>
        <w:rPr>
          <w:sz w:val="19"/>
        </w:rPr>
        <w:t>DataRobot),</w:t>
      </w:r>
      <w:r>
        <w:rPr>
          <w:spacing w:val="-11"/>
          <w:sz w:val="19"/>
        </w:rPr>
        <w:t xml:space="preserve"> </w:t>
      </w:r>
      <w:r>
        <w:rPr>
          <w:sz w:val="19"/>
        </w:rPr>
        <w:t>workflow</w:t>
      </w:r>
      <w:r>
        <w:rPr>
          <w:spacing w:val="-12"/>
          <w:sz w:val="19"/>
        </w:rPr>
        <w:t xml:space="preserve"> </w:t>
      </w:r>
      <w:r>
        <w:rPr>
          <w:sz w:val="19"/>
        </w:rPr>
        <w:t>automation, anomaly detection, predictive analytics</w:t>
      </w:r>
    </w:p>
    <w:p w14:paraId="5B05453B" w14:textId="77777777" w:rsidR="00904445" w:rsidRDefault="00000000">
      <w:pPr>
        <w:tabs>
          <w:tab w:val="left" w:pos="2939"/>
        </w:tabs>
        <w:spacing w:before="3" w:line="259" w:lineRule="auto"/>
        <w:ind w:left="2939" w:right="481" w:hanging="2652"/>
        <w:rPr>
          <w:sz w:val="19"/>
        </w:rPr>
      </w:pPr>
      <w:r>
        <w:rPr>
          <w:b/>
          <w:color w:val="13355F"/>
          <w:sz w:val="20"/>
        </w:rPr>
        <w:t>Languages &amp; Query</w:t>
      </w:r>
      <w:r>
        <w:rPr>
          <w:b/>
          <w:color w:val="13355F"/>
          <w:sz w:val="20"/>
        </w:rPr>
        <w:tab/>
      </w:r>
      <w:r>
        <w:rPr>
          <w:spacing w:val="-2"/>
          <w:sz w:val="19"/>
        </w:rPr>
        <w:t>Python</w:t>
      </w:r>
      <w:r>
        <w:rPr>
          <w:spacing w:val="-3"/>
          <w:sz w:val="19"/>
        </w:rPr>
        <w:t xml:space="preserve"> </w:t>
      </w:r>
      <w:r>
        <w:rPr>
          <w:spacing w:val="-2"/>
          <w:sz w:val="19"/>
        </w:rPr>
        <w:t>(pandas, NumPy, PySpark), SQL</w:t>
      </w:r>
      <w:r>
        <w:rPr>
          <w:spacing w:val="-3"/>
          <w:sz w:val="19"/>
        </w:rPr>
        <w:t xml:space="preserve"> </w:t>
      </w:r>
      <w:r>
        <w:rPr>
          <w:spacing w:val="-2"/>
          <w:sz w:val="19"/>
        </w:rPr>
        <w:t>(T-SQL,</w:t>
      </w:r>
      <w:r>
        <w:rPr>
          <w:spacing w:val="-3"/>
          <w:sz w:val="19"/>
        </w:rPr>
        <w:t xml:space="preserve"> </w:t>
      </w:r>
      <w:r>
        <w:rPr>
          <w:spacing w:val="-2"/>
          <w:sz w:val="19"/>
        </w:rPr>
        <w:t>BigQuery</w:t>
      </w:r>
      <w:r>
        <w:rPr>
          <w:spacing w:val="-3"/>
          <w:sz w:val="19"/>
        </w:rPr>
        <w:t xml:space="preserve"> </w:t>
      </w:r>
      <w:r>
        <w:rPr>
          <w:spacing w:val="-2"/>
          <w:sz w:val="19"/>
        </w:rPr>
        <w:t>SQL,</w:t>
      </w:r>
      <w:r>
        <w:rPr>
          <w:spacing w:val="-3"/>
          <w:sz w:val="19"/>
        </w:rPr>
        <w:t xml:space="preserve"> </w:t>
      </w:r>
      <w:r>
        <w:rPr>
          <w:spacing w:val="-2"/>
          <w:sz w:val="19"/>
        </w:rPr>
        <w:t>PL/SQL,</w:t>
      </w:r>
      <w:r>
        <w:rPr>
          <w:spacing w:val="-3"/>
          <w:sz w:val="19"/>
        </w:rPr>
        <w:t xml:space="preserve"> </w:t>
      </w:r>
      <w:r>
        <w:rPr>
          <w:spacing w:val="-2"/>
          <w:sz w:val="19"/>
        </w:rPr>
        <w:t>window</w:t>
      </w:r>
      <w:r>
        <w:rPr>
          <w:spacing w:val="-3"/>
          <w:sz w:val="19"/>
        </w:rPr>
        <w:t xml:space="preserve"> </w:t>
      </w:r>
      <w:r>
        <w:rPr>
          <w:spacing w:val="-2"/>
          <w:sz w:val="19"/>
        </w:rPr>
        <w:t xml:space="preserve">functions, CTEs, query </w:t>
      </w:r>
      <w:r>
        <w:rPr>
          <w:sz w:val="19"/>
        </w:rPr>
        <w:t>optimization), R, Bash</w:t>
      </w:r>
    </w:p>
    <w:p w14:paraId="743DC531" w14:textId="77777777" w:rsidR="00904445" w:rsidRDefault="00000000">
      <w:pPr>
        <w:tabs>
          <w:tab w:val="left" w:pos="2939"/>
        </w:tabs>
        <w:spacing w:before="3" w:line="259" w:lineRule="auto"/>
        <w:ind w:left="2939" w:right="481" w:hanging="2652"/>
        <w:rPr>
          <w:sz w:val="19"/>
        </w:rPr>
      </w:pPr>
      <w:r>
        <w:rPr>
          <w:b/>
          <w:color w:val="13355F"/>
          <w:sz w:val="20"/>
        </w:rPr>
        <w:t>Data Engineering</w:t>
      </w:r>
      <w:r>
        <w:rPr>
          <w:b/>
          <w:color w:val="13355F"/>
          <w:sz w:val="20"/>
        </w:rPr>
        <w:tab/>
      </w:r>
      <w:r>
        <w:rPr>
          <w:sz w:val="19"/>
        </w:rPr>
        <w:t>ETL/ELT</w:t>
      </w:r>
      <w:r>
        <w:rPr>
          <w:spacing w:val="-2"/>
          <w:sz w:val="19"/>
        </w:rPr>
        <w:t xml:space="preserve"> </w:t>
      </w:r>
      <w:r>
        <w:rPr>
          <w:sz w:val="19"/>
        </w:rPr>
        <w:t>architecture, dbt</w:t>
      </w:r>
      <w:r>
        <w:rPr>
          <w:spacing w:val="-2"/>
          <w:sz w:val="19"/>
        </w:rPr>
        <w:t xml:space="preserve"> </w:t>
      </w:r>
      <w:r>
        <w:rPr>
          <w:sz w:val="19"/>
        </w:rPr>
        <w:t>(modeling, testing, docs), Apache</w:t>
      </w:r>
      <w:r>
        <w:rPr>
          <w:spacing w:val="-2"/>
          <w:sz w:val="19"/>
        </w:rPr>
        <w:t xml:space="preserve"> </w:t>
      </w:r>
      <w:r>
        <w:rPr>
          <w:sz w:val="19"/>
        </w:rPr>
        <w:t>Airflow, Apache</w:t>
      </w:r>
      <w:r>
        <w:rPr>
          <w:spacing w:val="-2"/>
          <w:sz w:val="19"/>
        </w:rPr>
        <w:t xml:space="preserve"> </w:t>
      </w:r>
      <w:r>
        <w:rPr>
          <w:sz w:val="19"/>
        </w:rPr>
        <w:t>Spark, dimensional</w:t>
      </w:r>
      <w:r>
        <w:rPr>
          <w:spacing w:val="-2"/>
          <w:sz w:val="19"/>
        </w:rPr>
        <w:t xml:space="preserve"> </w:t>
      </w:r>
      <w:r>
        <w:rPr>
          <w:sz w:val="19"/>
        </w:rPr>
        <w:t>model-ing, semantic layer, CI/CD (GitLab, GitHub Actions)</w:t>
      </w:r>
    </w:p>
    <w:p w14:paraId="00C2E410" w14:textId="77777777" w:rsidR="00904445" w:rsidRDefault="00000000">
      <w:pPr>
        <w:tabs>
          <w:tab w:val="left" w:pos="2939"/>
        </w:tabs>
        <w:spacing w:before="2" w:line="259" w:lineRule="auto"/>
        <w:ind w:left="2939" w:right="481" w:hanging="2652"/>
        <w:rPr>
          <w:sz w:val="19"/>
        </w:rPr>
      </w:pPr>
      <w:r>
        <w:rPr>
          <w:b/>
          <w:color w:val="13355F"/>
          <w:sz w:val="20"/>
        </w:rPr>
        <w:t>Cloud &amp; Warehousing</w:t>
      </w:r>
      <w:r>
        <w:rPr>
          <w:b/>
          <w:color w:val="13355F"/>
          <w:sz w:val="20"/>
        </w:rPr>
        <w:tab/>
      </w:r>
      <w:r>
        <w:rPr>
          <w:sz w:val="19"/>
        </w:rPr>
        <w:t>GCP (BigQuery,</w:t>
      </w:r>
      <w:r>
        <w:rPr>
          <w:spacing w:val="18"/>
          <w:sz w:val="19"/>
        </w:rPr>
        <w:t xml:space="preserve"> </w:t>
      </w:r>
      <w:r>
        <w:rPr>
          <w:sz w:val="19"/>
        </w:rPr>
        <w:t>Dataflow),</w:t>
      </w:r>
      <w:r>
        <w:rPr>
          <w:spacing w:val="18"/>
          <w:sz w:val="19"/>
        </w:rPr>
        <w:t xml:space="preserve"> </w:t>
      </w:r>
      <w:r>
        <w:rPr>
          <w:sz w:val="19"/>
        </w:rPr>
        <w:t>AWS (S3,</w:t>
      </w:r>
      <w:r>
        <w:rPr>
          <w:spacing w:val="19"/>
          <w:sz w:val="19"/>
        </w:rPr>
        <w:t xml:space="preserve"> </w:t>
      </w:r>
      <w:r>
        <w:rPr>
          <w:sz w:val="19"/>
        </w:rPr>
        <w:t>Redshift,</w:t>
      </w:r>
      <w:r>
        <w:rPr>
          <w:spacing w:val="18"/>
          <w:sz w:val="19"/>
        </w:rPr>
        <w:t xml:space="preserve"> </w:t>
      </w:r>
      <w:r>
        <w:rPr>
          <w:sz w:val="19"/>
        </w:rPr>
        <w:t>Glue,</w:t>
      </w:r>
      <w:r>
        <w:rPr>
          <w:spacing w:val="18"/>
          <w:sz w:val="19"/>
        </w:rPr>
        <w:t xml:space="preserve"> </w:t>
      </w:r>
      <w:r>
        <w:rPr>
          <w:sz w:val="19"/>
        </w:rPr>
        <w:t>EC2),</w:t>
      </w:r>
      <w:r>
        <w:rPr>
          <w:spacing w:val="18"/>
          <w:sz w:val="19"/>
        </w:rPr>
        <w:t xml:space="preserve"> </w:t>
      </w:r>
      <w:r>
        <w:rPr>
          <w:sz w:val="19"/>
        </w:rPr>
        <w:t>Azure (Synapse,</w:t>
      </w:r>
      <w:r>
        <w:rPr>
          <w:spacing w:val="18"/>
          <w:sz w:val="19"/>
        </w:rPr>
        <w:t xml:space="preserve"> </w:t>
      </w:r>
      <w:r>
        <w:rPr>
          <w:sz w:val="19"/>
        </w:rPr>
        <w:t>ADF, Data Lake Gen2), Snowflake, Databricks (Delta Lake), PostgreSQL</w:t>
      </w:r>
    </w:p>
    <w:p w14:paraId="4FB3E5A5" w14:textId="77777777" w:rsidR="00904445" w:rsidRDefault="00000000">
      <w:pPr>
        <w:tabs>
          <w:tab w:val="left" w:pos="2939"/>
        </w:tabs>
        <w:spacing w:before="3" w:line="259" w:lineRule="auto"/>
        <w:ind w:left="2939" w:right="481" w:hanging="2652"/>
        <w:rPr>
          <w:sz w:val="19"/>
        </w:rPr>
      </w:pPr>
      <w:r>
        <w:rPr>
          <w:b/>
          <w:color w:val="13355F"/>
          <w:sz w:val="20"/>
        </w:rPr>
        <w:t>BI &amp; Visualization</w:t>
      </w:r>
      <w:r>
        <w:rPr>
          <w:b/>
          <w:color w:val="13355F"/>
          <w:sz w:val="20"/>
        </w:rPr>
        <w:tab/>
      </w:r>
      <w:r>
        <w:rPr>
          <w:b/>
          <w:sz w:val="19"/>
        </w:rPr>
        <w:t>Tableau</w:t>
      </w:r>
      <w:r>
        <w:rPr>
          <w:sz w:val="19"/>
        </w:rPr>
        <w:t>,</w:t>
      </w:r>
      <w:r>
        <w:rPr>
          <w:spacing w:val="-6"/>
          <w:sz w:val="19"/>
        </w:rPr>
        <w:t xml:space="preserve"> </w:t>
      </w:r>
      <w:r>
        <w:rPr>
          <w:b/>
          <w:sz w:val="19"/>
        </w:rPr>
        <w:t>Qlik</w:t>
      </w:r>
      <w:r>
        <w:rPr>
          <w:b/>
          <w:spacing w:val="-7"/>
          <w:sz w:val="19"/>
        </w:rPr>
        <w:t xml:space="preserve"> </w:t>
      </w:r>
      <w:r>
        <w:rPr>
          <w:b/>
          <w:sz w:val="19"/>
        </w:rPr>
        <w:t>Sense</w:t>
      </w:r>
      <w:r>
        <w:rPr>
          <w:sz w:val="19"/>
        </w:rPr>
        <w:t>,</w:t>
      </w:r>
      <w:r>
        <w:rPr>
          <w:spacing w:val="-6"/>
          <w:sz w:val="19"/>
        </w:rPr>
        <w:t xml:space="preserve"> </w:t>
      </w:r>
      <w:r>
        <w:rPr>
          <w:b/>
          <w:sz w:val="19"/>
        </w:rPr>
        <w:t>Power</w:t>
      </w:r>
      <w:r>
        <w:rPr>
          <w:b/>
          <w:spacing w:val="-7"/>
          <w:sz w:val="19"/>
        </w:rPr>
        <w:t xml:space="preserve"> </w:t>
      </w:r>
      <w:r>
        <w:rPr>
          <w:b/>
          <w:sz w:val="19"/>
        </w:rPr>
        <w:t>BI</w:t>
      </w:r>
      <w:r>
        <w:rPr>
          <w:sz w:val="19"/>
        </w:rPr>
        <w:t>,</w:t>
      </w:r>
      <w:r>
        <w:rPr>
          <w:spacing w:val="-7"/>
          <w:sz w:val="19"/>
        </w:rPr>
        <w:t xml:space="preserve"> </w:t>
      </w:r>
      <w:r>
        <w:rPr>
          <w:sz w:val="19"/>
        </w:rPr>
        <w:t>Sigma</w:t>
      </w:r>
      <w:r>
        <w:rPr>
          <w:spacing w:val="-7"/>
          <w:sz w:val="19"/>
        </w:rPr>
        <w:t xml:space="preserve"> </w:t>
      </w:r>
      <w:r>
        <w:rPr>
          <w:sz w:val="19"/>
        </w:rPr>
        <w:t>(</w:t>
      </w:r>
      <w:r>
        <w:rPr>
          <w:rFonts w:ascii="Arial" w:hAnsi="Arial"/>
          <w:i/>
          <w:sz w:val="19"/>
        </w:rPr>
        <w:t>≈</w:t>
      </w:r>
      <w:r>
        <w:rPr>
          <w:rFonts w:ascii="Arial" w:hAnsi="Arial"/>
          <w:i/>
          <w:spacing w:val="-12"/>
          <w:sz w:val="19"/>
        </w:rPr>
        <w:t xml:space="preserve"> </w:t>
      </w:r>
      <w:r>
        <w:rPr>
          <w:sz w:val="19"/>
        </w:rPr>
        <w:t>ThoughtSpot),</w:t>
      </w:r>
      <w:r>
        <w:rPr>
          <w:spacing w:val="-7"/>
          <w:sz w:val="19"/>
        </w:rPr>
        <w:t xml:space="preserve"> </w:t>
      </w:r>
      <w:r>
        <w:rPr>
          <w:sz w:val="19"/>
        </w:rPr>
        <w:t>Looker</w:t>
      </w:r>
      <w:r>
        <w:rPr>
          <w:spacing w:val="-7"/>
          <w:sz w:val="19"/>
        </w:rPr>
        <w:t xml:space="preserve"> </w:t>
      </w:r>
      <w:r>
        <w:rPr>
          <w:sz w:val="19"/>
        </w:rPr>
        <w:t>/</w:t>
      </w:r>
      <w:r>
        <w:rPr>
          <w:spacing w:val="-7"/>
          <w:sz w:val="19"/>
        </w:rPr>
        <w:t xml:space="preserve"> </w:t>
      </w:r>
      <w:r>
        <w:rPr>
          <w:sz w:val="19"/>
        </w:rPr>
        <w:t>LookML,</w:t>
      </w:r>
      <w:r>
        <w:rPr>
          <w:spacing w:val="-7"/>
          <w:sz w:val="19"/>
        </w:rPr>
        <w:t xml:space="preserve"> </w:t>
      </w:r>
      <w:r>
        <w:rPr>
          <w:sz w:val="19"/>
        </w:rPr>
        <w:t>SSRS</w:t>
      </w:r>
      <w:r>
        <w:rPr>
          <w:spacing w:val="-7"/>
          <w:sz w:val="19"/>
        </w:rPr>
        <w:t xml:space="preserve"> </w:t>
      </w:r>
      <w:r>
        <w:rPr>
          <w:sz w:val="19"/>
        </w:rPr>
        <w:t>—</w:t>
      </w:r>
      <w:r>
        <w:rPr>
          <w:spacing w:val="-7"/>
          <w:sz w:val="19"/>
        </w:rPr>
        <w:t xml:space="preserve"> </w:t>
      </w:r>
      <w:r>
        <w:rPr>
          <w:sz w:val="19"/>
        </w:rPr>
        <w:t>executive</w:t>
      </w:r>
      <w:r>
        <w:rPr>
          <w:spacing w:val="-7"/>
          <w:sz w:val="19"/>
        </w:rPr>
        <w:t xml:space="preserve"> </w:t>
      </w:r>
      <w:r>
        <w:rPr>
          <w:sz w:val="19"/>
        </w:rPr>
        <w:t>reporting &amp; data storytelling</w:t>
      </w:r>
    </w:p>
    <w:p w14:paraId="437DCEBF" w14:textId="77777777" w:rsidR="00904445" w:rsidRDefault="00000000">
      <w:pPr>
        <w:tabs>
          <w:tab w:val="left" w:pos="2939"/>
        </w:tabs>
        <w:spacing w:before="3" w:line="259" w:lineRule="auto"/>
        <w:ind w:left="2939" w:right="481" w:hanging="2652"/>
        <w:rPr>
          <w:sz w:val="19"/>
        </w:rPr>
      </w:pPr>
      <w:r>
        <w:rPr>
          <w:b/>
          <w:color w:val="13355F"/>
          <w:sz w:val="20"/>
        </w:rPr>
        <w:t>ERP &amp; Planning Systems</w:t>
      </w:r>
      <w:r>
        <w:rPr>
          <w:b/>
          <w:color w:val="13355F"/>
          <w:sz w:val="20"/>
        </w:rPr>
        <w:tab/>
      </w:r>
      <w:r>
        <w:rPr>
          <w:b/>
          <w:sz w:val="19"/>
        </w:rPr>
        <w:t>SAP</w:t>
      </w:r>
      <w:r>
        <w:rPr>
          <w:sz w:val="19"/>
        </w:rPr>
        <w:t>,</w:t>
      </w:r>
      <w:r>
        <w:rPr>
          <w:spacing w:val="-2"/>
          <w:sz w:val="19"/>
        </w:rPr>
        <w:t xml:space="preserve"> </w:t>
      </w:r>
      <w:r>
        <w:rPr>
          <w:sz w:val="19"/>
        </w:rPr>
        <w:t>Workday, Oracle</w:t>
      </w:r>
      <w:r>
        <w:rPr>
          <w:spacing w:val="-2"/>
          <w:sz w:val="19"/>
        </w:rPr>
        <w:t xml:space="preserve"> </w:t>
      </w:r>
      <w:r>
        <w:rPr>
          <w:sz w:val="19"/>
        </w:rPr>
        <w:t>ERP,</w:t>
      </w:r>
      <w:r>
        <w:rPr>
          <w:spacing w:val="-2"/>
          <w:sz w:val="19"/>
        </w:rPr>
        <w:t xml:space="preserve"> </w:t>
      </w:r>
      <w:r>
        <w:rPr>
          <w:sz w:val="19"/>
        </w:rPr>
        <w:t>Viewpoint</w:t>
      </w:r>
      <w:r>
        <w:rPr>
          <w:spacing w:val="-2"/>
          <w:sz w:val="19"/>
        </w:rPr>
        <w:t xml:space="preserve"> </w:t>
      </w:r>
      <w:r>
        <w:rPr>
          <w:sz w:val="19"/>
        </w:rPr>
        <w:t>Vista, Precon, Foundation, HCSS</w:t>
      </w:r>
      <w:r>
        <w:rPr>
          <w:spacing w:val="-2"/>
          <w:sz w:val="19"/>
        </w:rPr>
        <w:t xml:space="preserve"> </w:t>
      </w:r>
      <w:r>
        <w:rPr>
          <w:sz w:val="19"/>
        </w:rPr>
        <w:t>—</w:t>
      </w:r>
      <w:r>
        <w:rPr>
          <w:spacing w:val="-2"/>
          <w:sz w:val="19"/>
        </w:rPr>
        <w:t xml:space="preserve"> </w:t>
      </w:r>
      <w:r>
        <w:rPr>
          <w:sz w:val="19"/>
        </w:rPr>
        <w:t>ERP</w:t>
      </w:r>
      <w:r>
        <w:rPr>
          <w:spacing w:val="-2"/>
          <w:sz w:val="19"/>
        </w:rPr>
        <w:t xml:space="preserve"> </w:t>
      </w:r>
      <w:r>
        <w:rPr>
          <w:sz w:val="19"/>
        </w:rPr>
        <w:t>integration</w:t>
      </w:r>
      <w:r>
        <w:rPr>
          <w:spacing w:val="-2"/>
          <w:sz w:val="19"/>
        </w:rPr>
        <w:t xml:space="preserve"> </w:t>
      </w:r>
      <w:r>
        <w:rPr>
          <w:sz w:val="19"/>
        </w:rPr>
        <w:t>&amp;</w:t>
      </w:r>
      <w:r>
        <w:rPr>
          <w:spacing w:val="-2"/>
          <w:sz w:val="19"/>
        </w:rPr>
        <w:t xml:space="preserve"> </w:t>
      </w:r>
      <w:r>
        <w:rPr>
          <w:sz w:val="19"/>
        </w:rPr>
        <w:t xml:space="preserve">planning </w:t>
      </w:r>
      <w:r>
        <w:rPr>
          <w:spacing w:val="-2"/>
          <w:sz w:val="19"/>
        </w:rPr>
        <w:t>support</w:t>
      </w:r>
    </w:p>
    <w:p w14:paraId="4C715897" w14:textId="77777777" w:rsidR="00904445" w:rsidRDefault="00000000">
      <w:pPr>
        <w:tabs>
          <w:tab w:val="left" w:pos="2939"/>
        </w:tabs>
        <w:spacing w:before="3" w:line="259" w:lineRule="auto"/>
        <w:ind w:left="2939" w:right="481" w:hanging="2652"/>
        <w:rPr>
          <w:sz w:val="19"/>
        </w:rPr>
      </w:pPr>
      <w:r>
        <w:rPr>
          <w:b/>
          <w:color w:val="13355F"/>
          <w:sz w:val="20"/>
        </w:rPr>
        <w:t>Governance &amp; Compliance</w:t>
      </w:r>
      <w:r>
        <w:rPr>
          <w:b/>
          <w:color w:val="13355F"/>
          <w:sz w:val="20"/>
        </w:rPr>
        <w:tab/>
      </w:r>
      <w:r>
        <w:rPr>
          <w:b/>
          <w:sz w:val="19"/>
        </w:rPr>
        <w:t>SOX</w:t>
      </w:r>
      <w:r>
        <w:rPr>
          <w:sz w:val="19"/>
        </w:rPr>
        <w:t>,</w:t>
      </w:r>
      <w:r>
        <w:rPr>
          <w:spacing w:val="-9"/>
          <w:sz w:val="19"/>
        </w:rPr>
        <w:t xml:space="preserve"> </w:t>
      </w:r>
      <w:r>
        <w:rPr>
          <w:b/>
          <w:sz w:val="19"/>
        </w:rPr>
        <w:t>PCI-DSS</w:t>
      </w:r>
      <w:r>
        <w:rPr>
          <w:sz w:val="19"/>
        </w:rPr>
        <w:t>,</w:t>
      </w:r>
      <w:r>
        <w:rPr>
          <w:spacing w:val="-9"/>
          <w:sz w:val="19"/>
        </w:rPr>
        <w:t xml:space="preserve"> </w:t>
      </w:r>
      <w:r>
        <w:rPr>
          <w:b/>
          <w:sz w:val="19"/>
        </w:rPr>
        <w:t>GAAP</w:t>
      </w:r>
      <w:r>
        <w:rPr>
          <w:sz w:val="19"/>
        </w:rPr>
        <w:t>,</w:t>
      </w:r>
      <w:r>
        <w:rPr>
          <w:spacing w:val="-9"/>
          <w:sz w:val="19"/>
        </w:rPr>
        <w:t xml:space="preserve"> </w:t>
      </w:r>
      <w:r>
        <w:rPr>
          <w:sz w:val="19"/>
        </w:rPr>
        <w:t>HIPAA,</w:t>
      </w:r>
      <w:r>
        <w:rPr>
          <w:spacing w:val="-10"/>
          <w:sz w:val="19"/>
        </w:rPr>
        <w:t xml:space="preserve"> </w:t>
      </w:r>
      <w:r>
        <w:rPr>
          <w:sz w:val="19"/>
        </w:rPr>
        <w:t>GDPR,</w:t>
      </w:r>
      <w:r>
        <w:rPr>
          <w:spacing w:val="-9"/>
          <w:sz w:val="19"/>
        </w:rPr>
        <w:t xml:space="preserve"> </w:t>
      </w:r>
      <w:r>
        <w:rPr>
          <w:sz w:val="19"/>
        </w:rPr>
        <w:t>data</w:t>
      </w:r>
      <w:r>
        <w:rPr>
          <w:spacing w:val="-9"/>
          <w:sz w:val="19"/>
        </w:rPr>
        <w:t xml:space="preserve"> </w:t>
      </w:r>
      <w:r>
        <w:rPr>
          <w:sz w:val="19"/>
        </w:rPr>
        <w:t>quality</w:t>
      </w:r>
      <w:r>
        <w:rPr>
          <w:spacing w:val="-9"/>
          <w:sz w:val="19"/>
        </w:rPr>
        <w:t xml:space="preserve"> </w:t>
      </w:r>
      <w:r>
        <w:rPr>
          <w:sz w:val="19"/>
        </w:rPr>
        <w:t>frameworks,</w:t>
      </w:r>
      <w:r>
        <w:rPr>
          <w:spacing w:val="-9"/>
          <w:sz w:val="19"/>
        </w:rPr>
        <w:t xml:space="preserve"> </w:t>
      </w:r>
      <w:r>
        <w:rPr>
          <w:sz w:val="19"/>
        </w:rPr>
        <w:t>audit</w:t>
      </w:r>
      <w:r>
        <w:rPr>
          <w:spacing w:val="-9"/>
          <w:sz w:val="19"/>
        </w:rPr>
        <w:t xml:space="preserve"> </w:t>
      </w:r>
      <w:r>
        <w:rPr>
          <w:sz w:val="19"/>
        </w:rPr>
        <w:t>trails,</w:t>
      </w:r>
      <w:r>
        <w:rPr>
          <w:spacing w:val="-9"/>
          <w:sz w:val="19"/>
        </w:rPr>
        <w:t xml:space="preserve"> </w:t>
      </w:r>
      <w:r>
        <w:rPr>
          <w:sz w:val="19"/>
        </w:rPr>
        <w:t>reconciliation,</w:t>
      </w:r>
      <w:r>
        <w:rPr>
          <w:spacing w:val="-9"/>
          <w:sz w:val="19"/>
        </w:rPr>
        <w:t xml:space="preserve"> </w:t>
      </w:r>
      <w:r>
        <w:rPr>
          <w:sz w:val="19"/>
        </w:rPr>
        <w:t>schema</w:t>
      </w:r>
      <w:r>
        <w:rPr>
          <w:spacing w:val="-9"/>
          <w:sz w:val="19"/>
        </w:rPr>
        <w:t xml:space="preserve"> </w:t>
      </w:r>
      <w:r>
        <w:rPr>
          <w:sz w:val="19"/>
        </w:rPr>
        <w:t>con-</w:t>
      </w:r>
      <w:r>
        <w:rPr>
          <w:spacing w:val="-2"/>
          <w:sz w:val="19"/>
        </w:rPr>
        <w:t>tracts</w:t>
      </w:r>
    </w:p>
    <w:p w14:paraId="33608594" w14:textId="77777777" w:rsidR="00904445" w:rsidRDefault="00000000">
      <w:pPr>
        <w:tabs>
          <w:tab w:val="left" w:pos="2939"/>
        </w:tabs>
        <w:spacing w:line="194" w:lineRule="exact"/>
        <w:ind w:left="287"/>
        <w:rPr>
          <w:b/>
          <w:sz w:val="19"/>
        </w:rPr>
      </w:pPr>
      <w:r>
        <w:rPr>
          <w:b/>
          <w:color w:val="13355F"/>
          <w:sz w:val="20"/>
        </w:rPr>
        <w:t>Domain</w:t>
      </w:r>
      <w:r>
        <w:rPr>
          <w:b/>
          <w:color w:val="13355F"/>
          <w:spacing w:val="-8"/>
          <w:sz w:val="20"/>
        </w:rPr>
        <w:t xml:space="preserve"> </w:t>
      </w:r>
      <w:r>
        <w:rPr>
          <w:b/>
          <w:color w:val="13355F"/>
          <w:spacing w:val="-2"/>
          <w:sz w:val="20"/>
        </w:rPr>
        <w:t>Expertise</w:t>
      </w:r>
      <w:r>
        <w:rPr>
          <w:b/>
          <w:color w:val="13355F"/>
          <w:sz w:val="20"/>
        </w:rPr>
        <w:tab/>
      </w:r>
      <w:r>
        <w:rPr>
          <w:b/>
          <w:sz w:val="19"/>
        </w:rPr>
        <w:t>FinTech</w:t>
      </w:r>
      <w:r>
        <w:rPr>
          <w:b/>
          <w:spacing w:val="6"/>
          <w:sz w:val="19"/>
        </w:rPr>
        <w:t xml:space="preserve"> </w:t>
      </w:r>
      <w:r>
        <w:rPr>
          <w:sz w:val="19"/>
        </w:rPr>
        <w:t>(payments,</w:t>
      </w:r>
      <w:r>
        <w:rPr>
          <w:spacing w:val="9"/>
          <w:sz w:val="19"/>
        </w:rPr>
        <w:t xml:space="preserve"> </w:t>
      </w:r>
      <w:r>
        <w:rPr>
          <w:sz w:val="19"/>
        </w:rPr>
        <w:t>revenue</w:t>
      </w:r>
      <w:r>
        <w:rPr>
          <w:spacing w:val="7"/>
          <w:sz w:val="19"/>
        </w:rPr>
        <w:t xml:space="preserve"> </w:t>
      </w:r>
      <w:r>
        <w:rPr>
          <w:sz w:val="19"/>
        </w:rPr>
        <w:t>&amp;</w:t>
      </w:r>
      <w:r>
        <w:rPr>
          <w:spacing w:val="6"/>
          <w:sz w:val="19"/>
        </w:rPr>
        <w:t xml:space="preserve"> </w:t>
      </w:r>
      <w:r>
        <w:rPr>
          <w:sz w:val="19"/>
        </w:rPr>
        <w:t>mortgage</w:t>
      </w:r>
      <w:r>
        <w:rPr>
          <w:spacing w:val="6"/>
          <w:sz w:val="19"/>
        </w:rPr>
        <w:t xml:space="preserve"> </w:t>
      </w:r>
      <w:r>
        <w:rPr>
          <w:sz w:val="19"/>
        </w:rPr>
        <w:t>analytics),</w:t>
      </w:r>
      <w:r>
        <w:rPr>
          <w:spacing w:val="10"/>
          <w:sz w:val="19"/>
        </w:rPr>
        <w:t xml:space="preserve"> </w:t>
      </w:r>
      <w:r>
        <w:rPr>
          <w:b/>
          <w:sz w:val="19"/>
        </w:rPr>
        <w:t>SaaS</w:t>
      </w:r>
      <w:r>
        <w:rPr>
          <w:sz w:val="19"/>
        </w:rPr>
        <w:t>,</w:t>
      </w:r>
      <w:r>
        <w:rPr>
          <w:spacing w:val="6"/>
          <w:sz w:val="19"/>
        </w:rPr>
        <w:t xml:space="preserve"> </w:t>
      </w:r>
      <w:r>
        <w:rPr>
          <w:b/>
          <w:sz w:val="19"/>
        </w:rPr>
        <w:t>IoT</w:t>
      </w:r>
      <w:r>
        <w:rPr>
          <w:b/>
          <w:spacing w:val="6"/>
          <w:sz w:val="19"/>
        </w:rPr>
        <w:t xml:space="preserve"> </w:t>
      </w:r>
      <w:r>
        <w:rPr>
          <w:sz w:val="19"/>
        </w:rPr>
        <w:t>&amp;</w:t>
      </w:r>
      <w:r>
        <w:rPr>
          <w:spacing w:val="6"/>
          <w:sz w:val="19"/>
        </w:rPr>
        <w:t xml:space="preserve"> </w:t>
      </w:r>
      <w:r>
        <w:rPr>
          <w:sz w:val="19"/>
        </w:rPr>
        <w:t>EV</w:t>
      </w:r>
      <w:r>
        <w:rPr>
          <w:spacing w:val="7"/>
          <w:sz w:val="19"/>
        </w:rPr>
        <w:t xml:space="preserve"> </w:t>
      </w:r>
      <w:r>
        <w:rPr>
          <w:sz w:val="19"/>
        </w:rPr>
        <w:t>asset</w:t>
      </w:r>
      <w:r>
        <w:rPr>
          <w:spacing w:val="6"/>
          <w:sz w:val="19"/>
        </w:rPr>
        <w:t xml:space="preserve"> </w:t>
      </w:r>
      <w:r>
        <w:rPr>
          <w:sz w:val="19"/>
        </w:rPr>
        <w:t>analytics,</w:t>
      </w:r>
      <w:r>
        <w:rPr>
          <w:spacing w:val="10"/>
          <w:sz w:val="19"/>
        </w:rPr>
        <w:t xml:space="preserve"> </w:t>
      </w:r>
      <w:r>
        <w:rPr>
          <w:b/>
          <w:sz w:val="19"/>
        </w:rPr>
        <w:t>Infrastructure</w:t>
      </w:r>
      <w:r>
        <w:rPr>
          <w:b/>
          <w:spacing w:val="6"/>
          <w:sz w:val="19"/>
        </w:rPr>
        <w:t xml:space="preserve"> </w:t>
      </w:r>
      <w:r>
        <w:rPr>
          <w:b/>
          <w:spacing w:val="-10"/>
          <w:sz w:val="19"/>
        </w:rPr>
        <w:t>&amp;</w:t>
      </w:r>
    </w:p>
    <w:p w14:paraId="18F147C0" w14:textId="77777777" w:rsidR="00904445" w:rsidRDefault="00000000">
      <w:pPr>
        <w:spacing w:before="18"/>
        <w:ind w:left="2939"/>
        <w:rPr>
          <w:sz w:val="19"/>
        </w:rPr>
      </w:pPr>
      <w:r>
        <w:rPr>
          <w:b/>
          <w:sz w:val="19"/>
        </w:rPr>
        <w:t>Energy</w:t>
      </w:r>
      <w:r>
        <w:rPr>
          <w:b/>
          <w:spacing w:val="-9"/>
          <w:sz w:val="19"/>
        </w:rPr>
        <w:t xml:space="preserve"> </w:t>
      </w:r>
      <w:r>
        <w:rPr>
          <w:sz w:val="19"/>
        </w:rPr>
        <w:t>(PG&amp;E,</w:t>
      </w:r>
      <w:r>
        <w:rPr>
          <w:spacing w:val="-8"/>
          <w:sz w:val="19"/>
        </w:rPr>
        <w:t xml:space="preserve"> </w:t>
      </w:r>
      <w:r>
        <w:rPr>
          <w:sz w:val="19"/>
        </w:rPr>
        <w:t>SoCal</w:t>
      </w:r>
      <w:r>
        <w:rPr>
          <w:spacing w:val="-8"/>
          <w:sz w:val="19"/>
        </w:rPr>
        <w:t xml:space="preserve"> </w:t>
      </w:r>
      <w:r>
        <w:rPr>
          <w:sz w:val="19"/>
        </w:rPr>
        <w:t>Gas,</w:t>
      </w:r>
      <w:r>
        <w:rPr>
          <w:spacing w:val="-8"/>
          <w:sz w:val="19"/>
        </w:rPr>
        <w:t xml:space="preserve"> </w:t>
      </w:r>
      <w:r>
        <w:rPr>
          <w:sz w:val="19"/>
        </w:rPr>
        <w:t>ChargePoint),</w:t>
      </w:r>
      <w:r>
        <w:rPr>
          <w:spacing w:val="-8"/>
          <w:sz w:val="19"/>
        </w:rPr>
        <w:t xml:space="preserve"> </w:t>
      </w:r>
      <w:r>
        <w:rPr>
          <w:sz w:val="19"/>
        </w:rPr>
        <w:t>FP&amp;A,</w:t>
      </w:r>
      <w:r>
        <w:rPr>
          <w:spacing w:val="-8"/>
          <w:sz w:val="19"/>
        </w:rPr>
        <w:t xml:space="preserve"> </w:t>
      </w:r>
      <w:r>
        <w:rPr>
          <w:spacing w:val="-2"/>
          <w:sz w:val="19"/>
        </w:rPr>
        <w:t>Healthcare</w:t>
      </w:r>
    </w:p>
    <w:sectPr w:rsidR="00904445">
      <w:pgSz w:w="12240" w:h="15840"/>
      <w:pgMar w:top="580" w:right="36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645C66"/>
    <w:multiLevelType w:val="hybridMultilevel"/>
    <w:tmpl w:val="92CAF7C4"/>
    <w:lvl w:ilvl="0" w:tplc="DAC2EEB2">
      <w:numFmt w:val="bullet"/>
      <w:lvlText w:val="•"/>
      <w:lvlJc w:val="left"/>
      <w:pPr>
        <w:ind w:left="547" w:hanging="190"/>
      </w:pPr>
      <w:rPr>
        <w:rFonts w:ascii="Arial" w:eastAsia="Arial" w:hAnsi="Arial" w:cs="Arial" w:hint="default"/>
        <w:b w:val="0"/>
        <w:bCs w:val="0"/>
        <w:i/>
        <w:iCs/>
        <w:color w:val="13355F"/>
        <w:spacing w:val="0"/>
        <w:w w:val="142"/>
        <w:sz w:val="18"/>
        <w:szCs w:val="18"/>
        <w:lang w:val="en-US" w:eastAsia="en-US" w:bidi="ar-SA"/>
      </w:rPr>
    </w:lvl>
    <w:lvl w:ilvl="1" w:tplc="EB70C4FC">
      <w:numFmt w:val="bullet"/>
      <w:lvlText w:val="•"/>
      <w:lvlJc w:val="left"/>
      <w:pPr>
        <w:ind w:left="1638" w:hanging="190"/>
      </w:pPr>
      <w:rPr>
        <w:rFonts w:hint="default"/>
        <w:lang w:val="en-US" w:eastAsia="en-US" w:bidi="ar-SA"/>
      </w:rPr>
    </w:lvl>
    <w:lvl w:ilvl="2" w:tplc="9D50836E">
      <w:numFmt w:val="bullet"/>
      <w:lvlText w:val="•"/>
      <w:lvlJc w:val="left"/>
      <w:pPr>
        <w:ind w:left="2736" w:hanging="190"/>
      </w:pPr>
      <w:rPr>
        <w:rFonts w:hint="default"/>
        <w:lang w:val="en-US" w:eastAsia="en-US" w:bidi="ar-SA"/>
      </w:rPr>
    </w:lvl>
    <w:lvl w:ilvl="3" w:tplc="B148B5E6">
      <w:numFmt w:val="bullet"/>
      <w:lvlText w:val="•"/>
      <w:lvlJc w:val="left"/>
      <w:pPr>
        <w:ind w:left="3834" w:hanging="190"/>
      </w:pPr>
      <w:rPr>
        <w:rFonts w:hint="default"/>
        <w:lang w:val="en-US" w:eastAsia="en-US" w:bidi="ar-SA"/>
      </w:rPr>
    </w:lvl>
    <w:lvl w:ilvl="4" w:tplc="CD1E71A2">
      <w:numFmt w:val="bullet"/>
      <w:lvlText w:val="•"/>
      <w:lvlJc w:val="left"/>
      <w:pPr>
        <w:ind w:left="4932" w:hanging="190"/>
      </w:pPr>
      <w:rPr>
        <w:rFonts w:hint="default"/>
        <w:lang w:val="en-US" w:eastAsia="en-US" w:bidi="ar-SA"/>
      </w:rPr>
    </w:lvl>
    <w:lvl w:ilvl="5" w:tplc="B69AA4CC">
      <w:numFmt w:val="bullet"/>
      <w:lvlText w:val="•"/>
      <w:lvlJc w:val="left"/>
      <w:pPr>
        <w:ind w:left="6030" w:hanging="190"/>
      </w:pPr>
      <w:rPr>
        <w:rFonts w:hint="default"/>
        <w:lang w:val="en-US" w:eastAsia="en-US" w:bidi="ar-SA"/>
      </w:rPr>
    </w:lvl>
    <w:lvl w:ilvl="6" w:tplc="CA2230FC">
      <w:numFmt w:val="bullet"/>
      <w:lvlText w:val="•"/>
      <w:lvlJc w:val="left"/>
      <w:pPr>
        <w:ind w:left="7128" w:hanging="190"/>
      </w:pPr>
      <w:rPr>
        <w:rFonts w:hint="default"/>
        <w:lang w:val="en-US" w:eastAsia="en-US" w:bidi="ar-SA"/>
      </w:rPr>
    </w:lvl>
    <w:lvl w:ilvl="7" w:tplc="B3DA5AE0">
      <w:numFmt w:val="bullet"/>
      <w:lvlText w:val="•"/>
      <w:lvlJc w:val="left"/>
      <w:pPr>
        <w:ind w:left="8226" w:hanging="190"/>
      </w:pPr>
      <w:rPr>
        <w:rFonts w:hint="default"/>
        <w:lang w:val="en-US" w:eastAsia="en-US" w:bidi="ar-SA"/>
      </w:rPr>
    </w:lvl>
    <w:lvl w:ilvl="8" w:tplc="DBCE09DC">
      <w:numFmt w:val="bullet"/>
      <w:lvlText w:val="•"/>
      <w:lvlJc w:val="left"/>
      <w:pPr>
        <w:ind w:left="9324" w:hanging="190"/>
      </w:pPr>
      <w:rPr>
        <w:rFonts w:hint="default"/>
        <w:lang w:val="en-US" w:eastAsia="en-US" w:bidi="ar-SA"/>
      </w:rPr>
    </w:lvl>
  </w:abstractNum>
  <w:num w:numId="1" w16cid:durableId="529741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04445"/>
    <w:rsid w:val="00004914"/>
    <w:rsid w:val="00904445"/>
    <w:rsid w:val="00AB4F63"/>
    <w:rsid w:val="00DD2E28"/>
    <w:rsid w:val="00E60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19DC05"/>
  <w15:docId w15:val="{D005DDC0-C8E4-49DF-BDB1-289D745F8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90" w:line="453" w:lineRule="exact"/>
      <w:jc w:val="center"/>
      <w:outlineLvl w:val="0"/>
    </w:pPr>
    <w:rPr>
      <w:b/>
      <w:bCs/>
      <w:sz w:val="40"/>
      <w:szCs w:val="40"/>
    </w:rPr>
  </w:style>
  <w:style w:type="paragraph" w:styleId="Heading2">
    <w:name w:val="heading 2"/>
    <w:basedOn w:val="Normal"/>
    <w:uiPriority w:val="9"/>
    <w:unhideWhenUsed/>
    <w:qFormat/>
    <w:pPr>
      <w:spacing w:before="102"/>
      <w:ind w:left="293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spacing w:before="99"/>
      <w:ind w:left="287"/>
      <w:outlineLvl w:val="2"/>
    </w:pPr>
    <w:rPr>
      <w:b/>
      <w:bCs/>
      <w:sz w:val="20"/>
      <w:szCs w:val="20"/>
    </w:rPr>
  </w:style>
  <w:style w:type="paragraph" w:styleId="Heading4">
    <w:name w:val="heading 4"/>
    <w:basedOn w:val="Normal"/>
    <w:uiPriority w:val="9"/>
    <w:unhideWhenUsed/>
    <w:qFormat/>
    <w:pPr>
      <w:spacing w:before="29"/>
      <w:ind w:left="287"/>
      <w:outlineLvl w:val="3"/>
    </w:pPr>
    <w:rPr>
      <w:b/>
      <w:bCs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30"/>
      <w:ind w:left="547" w:hanging="19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30"/>
      <w:ind w:left="547" w:right="286" w:hanging="19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1707</Words>
  <Characters>9735</Characters>
  <Application>Microsoft Office Word</Application>
  <DocSecurity>0</DocSecurity>
  <Lines>81</Lines>
  <Paragraphs>22</Paragraphs>
  <ScaleCrop>false</ScaleCrop>
  <Company/>
  <LinksUpToDate>false</LinksUpToDate>
  <CharactersWithSpaces>11420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Kushal Desai</cp:lastModifiedBy>
  <cp:revision>3</cp:revision>
  <dcterms:created xsi:type="dcterms:W3CDTF">2026-06-12T04:54:00Z</dcterms:created>
  <dcterms:modified xsi:type="dcterms:W3CDTF">2026-06-12T17:22:00Z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Creator">
    <vt:lpwstr>LaTeX with hyperref</vt:lpwstr>
  </property>
  <property fmtid="{D5CDD505-2E9C-101B-9397-08002B2CF9AE}" pid="4" name="LastSaved">
    <vt:filetime>2026-06-12T00:00:00Z</vt:filetime>
  </property>
  <property fmtid="{D5CDD505-2E9C-101B-9397-08002B2CF9AE}" pid="5" name="PTEX.FullBanner">
    <vt:lpwstr>This is LuaHBTeX, Version 1.18.0 (TeX Live 2024)</vt:lpwstr>
  </property>
  <property fmtid="{D5CDD505-2E9C-101B-9397-08002B2CF9AE}" pid="6" name="Producer">
    <vt:lpwstr>LuaTeX-1.18.0</vt:lpwstr>
  </property>
</Properties>
</file>