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70"/>
        <w:gridCol w:w="1812"/>
        <w:gridCol w:w="914"/>
        <w:gridCol w:w="914"/>
        <w:gridCol w:w="3050"/>
      </w:tblGrid>
      <w:tr w:rsidR="00512C54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200" w:type="dxa"/>
              <w:left w:w="300" w:type="dxa"/>
              <w:bottom w:w="100" w:type="dxa"/>
              <w:right w:w="200" w:type="dxa"/>
            </w:tcMar>
          </w:tcPr>
          <w:p w:rsidR="00512C54" w:rsidRDefault="00000000">
            <w:r>
              <w:rPr>
                <w:b/>
                <w:bCs/>
                <w:color w:val="FFFFFF"/>
                <w:sz w:val="56"/>
                <w:szCs w:val="56"/>
              </w:rPr>
              <w:t>Vineela Gurram</w:t>
            </w:r>
          </w:p>
          <w:p w:rsidR="00512C54" w:rsidRDefault="00000000">
            <w:pPr>
              <w:spacing w:before="40"/>
            </w:pPr>
            <w:r>
              <w:rPr>
                <w:i/>
                <w:iCs/>
                <w:color w:val="AED6F1"/>
                <w:sz w:val="22"/>
                <w:szCs w:val="22"/>
              </w:rPr>
              <w:t xml:space="preserve">Azure Data </w:t>
            </w:r>
            <w:proofErr w:type="gramStart"/>
            <w:r>
              <w:rPr>
                <w:i/>
                <w:iCs/>
                <w:color w:val="AED6F1"/>
                <w:sz w:val="22"/>
                <w:szCs w:val="22"/>
              </w:rPr>
              <w:t>Engineer  |</w:t>
            </w:r>
            <w:proofErr w:type="gramEnd"/>
            <w:r>
              <w:rPr>
                <w:i/>
                <w:iCs/>
                <w:color w:val="AED6F1"/>
                <w:sz w:val="22"/>
                <w:szCs w:val="22"/>
              </w:rPr>
              <w:t xml:space="preserve">  10+ Years Experience</w:t>
            </w:r>
          </w:p>
        </w:tc>
        <w:tc>
          <w:tcPr>
            <w:tcW w:w="0" w:type="auto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200" w:type="dxa"/>
              <w:left w:w="200" w:type="dxa"/>
              <w:bottom w:w="100" w:type="dxa"/>
              <w:right w:w="300" w:type="dxa"/>
            </w:tcMar>
            <w:vAlign w:val="center"/>
          </w:tcPr>
          <w:p w:rsidR="00512C54" w:rsidRDefault="00000000">
            <w:pPr>
              <w:jc w:val="right"/>
            </w:pPr>
            <w:r>
              <w:rPr>
                <w:color w:val="AED6F1"/>
                <w:sz w:val="18"/>
                <w:szCs w:val="18"/>
              </w:rPr>
              <w:t>vineelagurram192@gmail.com</w:t>
            </w:r>
          </w:p>
          <w:p w:rsidR="00512C54" w:rsidRDefault="00C96724">
            <w:pPr>
              <w:jc w:val="right"/>
            </w:pPr>
            <w:r>
              <w:rPr>
                <w:color w:val="AED6F1"/>
                <w:sz w:val="18"/>
                <w:szCs w:val="18"/>
              </w:rPr>
              <w:t xml:space="preserve">+1 </w:t>
            </w:r>
            <w:r w:rsidR="00000000">
              <w:rPr>
                <w:color w:val="AED6F1"/>
                <w:sz w:val="18"/>
                <w:szCs w:val="18"/>
              </w:rPr>
              <w:t>(913) 283-4731</w:t>
            </w:r>
          </w:p>
          <w:p w:rsidR="00512C54" w:rsidRDefault="00C96724">
            <w:pPr>
              <w:jc w:val="right"/>
            </w:pPr>
            <w:hyperlink r:id="rId5" w:history="1">
              <w:r>
                <w:rPr>
                  <w:rStyle w:val="Hyperlink"/>
                  <w:sz w:val="18"/>
                  <w:szCs w:val="18"/>
                </w:rPr>
                <w:t>linkedin.com</w:t>
              </w:r>
            </w:hyperlink>
          </w:p>
          <w:p w:rsidR="00512C54" w:rsidRDefault="00C96724">
            <w:pPr>
              <w:jc w:val="right"/>
            </w:pPr>
            <w:r>
              <w:rPr>
                <w:color w:val="AED6F1"/>
                <w:sz w:val="18"/>
                <w:szCs w:val="18"/>
              </w:rPr>
              <w:t xml:space="preserve">Open to relocate </w:t>
            </w:r>
            <w:proofErr w:type="gramStart"/>
            <w:r w:rsidR="00000000">
              <w:rPr>
                <w:color w:val="AED6F1"/>
                <w:sz w:val="18"/>
                <w:szCs w:val="18"/>
              </w:rPr>
              <w:t>|  Open</w:t>
            </w:r>
            <w:proofErr w:type="gramEnd"/>
            <w:r w:rsidR="00000000">
              <w:rPr>
                <w:color w:val="AED6F1"/>
                <w:sz w:val="18"/>
                <w:szCs w:val="18"/>
              </w:rPr>
              <w:t xml:space="preserve"> to C2C</w:t>
            </w:r>
          </w:p>
        </w:tc>
      </w:tr>
      <w:tr w:rsidR="00512C54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7377"/>
            <w:tcMar>
              <w:top w:w="60" w:type="dxa"/>
              <w:left w:w="80" w:type="dxa"/>
              <w:bottom w:w="60" w:type="dxa"/>
              <w:right w:w="80" w:type="dxa"/>
            </w:tcMar>
          </w:tcPr>
          <w:p w:rsidR="00512C54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Microsoft Azure Data Engineer (DP-203)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7377"/>
            <w:tcMar>
              <w:top w:w="60" w:type="dxa"/>
              <w:left w:w="80" w:type="dxa"/>
              <w:bottom w:w="60" w:type="dxa"/>
              <w:right w:w="80" w:type="dxa"/>
            </w:tcMar>
          </w:tcPr>
          <w:p w:rsidR="00512C54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 xml:space="preserve">Snowflake </w:t>
            </w:r>
            <w:proofErr w:type="spellStart"/>
            <w:r>
              <w:rPr>
                <w:b/>
                <w:bCs/>
                <w:color w:val="FFFFFF"/>
                <w:sz w:val="15"/>
                <w:szCs w:val="15"/>
              </w:rPr>
              <w:t>SnowPro</w:t>
            </w:r>
            <w:proofErr w:type="spellEnd"/>
            <w:r>
              <w:rPr>
                <w:b/>
                <w:bCs/>
                <w:color w:val="FFFFFF"/>
                <w:sz w:val="15"/>
                <w:szCs w:val="15"/>
              </w:rPr>
              <w:t xml:space="preserve"> Core</w:t>
            </w:r>
          </w:p>
        </w:tc>
        <w:tc>
          <w:tcPr>
            <w:tcW w:w="0" w:type="auto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7377"/>
            <w:tcMar>
              <w:top w:w="60" w:type="dxa"/>
              <w:left w:w="80" w:type="dxa"/>
              <w:bottom w:w="60" w:type="dxa"/>
              <w:right w:w="80" w:type="dxa"/>
            </w:tcMar>
          </w:tcPr>
          <w:p w:rsidR="00512C54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Databricks Certified Associate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7377"/>
            <w:tcMar>
              <w:top w:w="60" w:type="dxa"/>
              <w:left w:w="80" w:type="dxa"/>
              <w:bottom w:w="60" w:type="dxa"/>
              <w:right w:w="80" w:type="dxa"/>
            </w:tcMar>
          </w:tcPr>
          <w:p w:rsidR="00512C54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10+ Years | 5 Industries</w:t>
            </w:r>
          </w:p>
        </w:tc>
      </w:tr>
    </w:tbl>
    <w:p w:rsidR="00512C54" w:rsidRDefault="00000000">
      <w:pPr>
        <w:spacing w:before="200" w:after="60"/>
      </w:pPr>
      <w:r>
        <w:rPr>
          <w:b/>
          <w:bCs/>
          <w:color w:val="1B3A5C"/>
          <w:spacing w:val="40"/>
          <w:sz w:val="26"/>
          <w:szCs w:val="26"/>
        </w:rPr>
        <w:t>PROFESSIONAL SUMMARY</w:t>
      </w:r>
    </w:p>
    <w:p w:rsidR="00512C54" w:rsidRDefault="00512C54">
      <w:pPr>
        <w:pBdr>
          <w:bottom w:val="single" w:sz="12" w:space="4" w:color="0D7377"/>
        </w:pBdr>
        <w:spacing w:before="160" w:after="80"/>
      </w:pPr>
    </w:p>
    <w:p w:rsidR="00512C54" w:rsidRDefault="00000000">
      <w:pPr>
        <w:spacing w:before="60" w:after="60"/>
      </w:pPr>
      <w:r>
        <w:rPr>
          <w:sz w:val="19"/>
          <w:szCs w:val="19"/>
        </w:rPr>
        <w:t xml:space="preserve">Results-driven Azure Data Engineer with 10+ years of experience architecting enterprise-scale data platforms across Financial Services, Healthcare, Telecom, Insurance, and </w:t>
      </w:r>
      <w:proofErr w:type="gramStart"/>
      <w:r>
        <w:rPr>
          <w:sz w:val="19"/>
          <w:szCs w:val="19"/>
        </w:rPr>
        <w:t>Pharmaceutical</w:t>
      </w:r>
      <w:proofErr w:type="gramEnd"/>
      <w:r>
        <w:rPr>
          <w:sz w:val="19"/>
          <w:szCs w:val="19"/>
        </w:rPr>
        <w:t xml:space="preserve"> industries. Proven track record at Tier-1 clients including JPMorgan Chase and AT&amp;T, delivering regulatory-grade data pipelines (Basel III, HIPAA, HL7) and cloud migrations from legacy Hadoop ecosystems to modern Azure/Snowflake/Databricks stacks. Deep expertise in real-time streaming, ETL orchestration, dimensional </w:t>
      </w:r>
      <w:proofErr w:type="spellStart"/>
      <w:r>
        <w:rPr>
          <w:sz w:val="19"/>
          <w:szCs w:val="19"/>
        </w:rPr>
        <w:t>modeling</w:t>
      </w:r>
      <w:proofErr w:type="spellEnd"/>
      <w:r>
        <w:rPr>
          <w:sz w:val="19"/>
          <w:szCs w:val="19"/>
        </w:rPr>
        <w:t>, and ML-integrated data workflows. Available for C2C engagements; consistently operates independently on complex, multi-stakeholder programs with minimal supervision.</w:t>
      </w:r>
    </w:p>
    <w:p w:rsidR="00512C54" w:rsidRDefault="00512C54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512C54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:rsidR="00512C54" w:rsidRDefault="00000000">
            <w:pPr>
              <w:pStyle w:val="ListParagraph"/>
              <w:numPr>
                <w:ilvl w:val="0"/>
                <w:numId w:val="2"/>
              </w:numPr>
              <w:spacing w:before="30" w:after="30"/>
            </w:pPr>
            <w:r>
              <w:rPr>
                <w:sz w:val="18"/>
                <w:szCs w:val="18"/>
              </w:rPr>
              <w:t>Tier-1 client portfolio: JPMorgan Chase, AT&amp;T, Bracco Medical</w:t>
            </w:r>
          </w:p>
          <w:p w:rsidR="00512C54" w:rsidRDefault="00000000">
            <w:pPr>
              <w:pStyle w:val="ListParagraph"/>
              <w:numPr>
                <w:ilvl w:val="0"/>
                <w:numId w:val="2"/>
              </w:numPr>
              <w:spacing w:before="30" w:after="30"/>
            </w:pPr>
            <w:r>
              <w:rPr>
                <w:sz w:val="18"/>
                <w:szCs w:val="18"/>
              </w:rPr>
              <w:t>Basel III, SEC, HIPAA &amp; HL7 regulatory data compliance</w:t>
            </w:r>
          </w:p>
          <w:p w:rsidR="00512C54" w:rsidRDefault="00000000">
            <w:pPr>
              <w:pStyle w:val="ListParagraph"/>
              <w:numPr>
                <w:ilvl w:val="0"/>
                <w:numId w:val="2"/>
              </w:numPr>
              <w:spacing w:before="30" w:after="30"/>
            </w:pPr>
            <w:r>
              <w:rPr>
                <w:sz w:val="18"/>
                <w:szCs w:val="18"/>
              </w:rPr>
              <w:t>Azure Synapse + Databricks + Snowflake — full modern stack</w:t>
            </w:r>
          </w:p>
          <w:p w:rsidR="00512C54" w:rsidRDefault="00000000">
            <w:pPr>
              <w:pStyle w:val="ListParagraph"/>
              <w:numPr>
                <w:ilvl w:val="0"/>
                <w:numId w:val="2"/>
              </w:numPr>
              <w:spacing w:before="30" w:after="30"/>
            </w:pPr>
            <w:r>
              <w:rPr>
                <w:sz w:val="18"/>
                <w:szCs w:val="18"/>
              </w:rPr>
              <w:t>Real-time streaming: Kafka, Event Hubs, Spark Streaming</w:t>
            </w:r>
          </w:p>
        </w:tc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:rsidR="00512C54" w:rsidRDefault="00000000">
            <w:pPr>
              <w:pStyle w:val="ListParagraph"/>
              <w:numPr>
                <w:ilvl w:val="0"/>
                <w:numId w:val="2"/>
              </w:numPr>
              <w:spacing w:before="30" w:after="30"/>
            </w:pPr>
            <w:r>
              <w:rPr>
                <w:sz w:val="18"/>
                <w:szCs w:val="18"/>
              </w:rPr>
              <w:t>Hadoop-to-Azure cloud migrations at enterprise scale</w:t>
            </w:r>
          </w:p>
          <w:p w:rsidR="00512C54" w:rsidRDefault="00000000">
            <w:pPr>
              <w:pStyle w:val="ListParagraph"/>
              <w:numPr>
                <w:ilvl w:val="0"/>
                <w:numId w:val="2"/>
              </w:numPr>
              <w:spacing w:before="30" w:after="30"/>
            </w:pPr>
            <w:r>
              <w:rPr>
                <w:sz w:val="18"/>
                <w:szCs w:val="18"/>
              </w:rPr>
              <w:t>EHR/clinical data integration &amp; ML model deployment</w:t>
            </w:r>
          </w:p>
          <w:p w:rsidR="00512C54" w:rsidRDefault="00000000">
            <w:pPr>
              <w:pStyle w:val="ListParagraph"/>
              <w:numPr>
                <w:ilvl w:val="0"/>
                <w:numId w:val="2"/>
              </w:numPr>
              <w:spacing w:before="30" w:after="30"/>
            </w:pPr>
            <w:r>
              <w:rPr>
                <w:sz w:val="18"/>
                <w:szCs w:val="18"/>
              </w:rPr>
              <w:t>End-to-end pipeline ownership: design → deploy → optimize</w:t>
            </w:r>
          </w:p>
          <w:p w:rsidR="00512C54" w:rsidRDefault="00000000">
            <w:pPr>
              <w:pStyle w:val="ListParagraph"/>
              <w:numPr>
                <w:ilvl w:val="0"/>
                <w:numId w:val="2"/>
              </w:numPr>
              <w:spacing w:before="30" w:after="30"/>
            </w:pPr>
            <w:r>
              <w:rPr>
                <w:sz w:val="18"/>
                <w:szCs w:val="18"/>
              </w:rPr>
              <w:t>Cross-industry domain expertise across 5 regulated verticals</w:t>
            </w:r>
          </w:p>
        </w:tc>
      </w:tr>
    </w:tbl>
    <w:p w:rsidR="00512C54" w:rsidRDefault="00000000">
      <w:pPr>
        <w:spacing w:before="200" w:after="60"/>
      </w:pPr>
      <w:r>
        <w:rPr>
          <w:b/>
          <w:bCs/>
          <w:color w:val="1B3A5C"/>
          <w:spacing w:val="40"/>
          <w:sz w:val="26"/>
          <w:szCs w:val="26"/>
        </w:rPr>
        <w:t>TECHNICAL SKILLS</w:t>
      </w:r>
    </w:p>
    <w:p w:rsidR="00512C54" w:rsidRDefault="00512C54">
      <w:pPr>
        <w:pBdr>
          <w:bottom w:val="single" w:sz="12" w:space="4" w:color="0D7377"/>
        </w:pBdr>
        <w:spacing w:before="160" w:after="80"/>
      </w:pPr>
    </w:p>
    <w:p w:rsidR="00512C54" w:rsidRDefault="00512C54">
      <w:pPr>
        <w:spacing w:before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6860"/>
      </w:tblGrid>
      <w:tr w:rsidR="00512C54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EAF0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512C54" w:rsidRDefault="00000000">
            <w:r>
              <w:rPr>
                <w:b/>
                <w:bCs/>
                <w:color w:val="1B3A5C"/>
                <w:sz w:val="17"/>
                <w:szCs w:val="17"/>
              </w:rPr>
              <w:t>Cloud &amp; Data Platform</w:t>
            </w:r>
          </w:p>
        </w:tc>
        <w:tc>
          <w:tcPr>
            <w:tcW w:w="686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2C54" w:rsidRDefault="00000000">
            <w:r>
              <w:rPr>
                <w:sz w:val="17"/>
                <w:szCs w:val="17"/>
              </w:rPr>
              <w:t>Azure Synapse Analytics, Azure Databricks, Azure Data Factory (ADF), Azure Data Lake (ADL), Azure SQL, Azure Cosmos DB, Azure Logic Apps, Azure Machine Learning, Azure Event Hubs, Snowflake</w:t>
            </w:r>
          </w:p>
        </w:tc>
      </w:tr>
      <w:tr w:rsidR="00512C54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F4F8F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512C54" w:rsidRDefault="00000000">
            <w:r>
              <w:rPr>
                <w:b/>
                <w:bCs/>
                <w:color w:val="1B3A5C"/>
                <w:sz w:val="17"/>
                <w:szCs w:val="17"/>
              </w:rPr>
              <w:t>Big Data &amp; Processing</w:t>
            </w:r>
          </w:p>
        </w:tc>
        <w:tc>
          <w:tcPr>
            <w:tcW w:w="686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FAFBFC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2C54" w:rsidRDefault="00000000">
            <w:r>
              <w:rPr>
                <w:sz w:val="17"/>
                <w:szCs w:val="17"/>
              </w:rPr>
              <w:t xml:space="preserve">Apache Spark, </w:t>
            </w:r>
            <w:proofErr w:type="spellStart"/>
            <w:r>
              <w:rPr>
                <w:sz w:val="17"/>
                <w:szCs w:val="17"/>
              </w:rPr>
              <w:t>PySpark</w:t>
            </w:r>
            <w:proofErr w:type="spellEnd"/>
            <w:r>
              <w:rPr>
                <w:sz w:val="17"/>
                <w:szCs w:val="17"/>
              </w:rPr>
              <w:t>, Hive, HDFS, Kafka, MapReduce, Sqoop, Flume, YARN, Oozie, Zookeeper, Spark Streaming, Impala, Storm</w:t>
            </w:r>
          </w:p>
        </w:tc>
      </w:tr>
      <w:tr w:rsidR="00512C54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EAF0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512C54" w:rsidRDefault="00000000">
            <w:r>
              <w:rPr>
                <w:b/>
                <w:bCs/>
                <w:color w:val="1B3A5C"/>
                <w:sz w:val="17"/>
                <w:szCs w:val="17"/>
              </w:rPr>
              <w:t>Databases &amp; Warehousing</w:t>
            </w:r>
          </w:p>
        </w:tc>
        <w:tc>
          <w:tcPr>
            <w:tcW w:w="686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2C54" w:rsidRDefault="00000000">
            <w:r>
              <w:rPr>
                <w:sz w:val="17"/>
                <w:szCs w:val="17"/>
              </w:rPr>
              <w:t>Oracle, SQL Server, MySQL, PostgreSQL, Teradata, HBase, Cassandra, MongoDB, DynamoDB, Redshift, Azure SQL DW</w:t>
            </w:r>
          </w:p>
        </w:tc>
      </w:tr>
      <w:tr w:rsidR="00512C54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F4F8F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512C54" w:rsidRDefault="00000000">
            <w:r>
              <w:rPr>
                <w:b/>
                <w:bCs/>
                <w:color w:val="1B3A5C"/>
                <w:sz w:val="17"/>
                <w:szCs w:val="17"/>
              </w:rPr>
              <w:t>Programming &amp; Scripting</w:t>
            </w:r>
          </w:p>
        </w:tc>
        <w:tc>
          <w:tcPr>
            <w:tcW w:w="686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FAFBFC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2C54" w:rsidRDefault="00000000">
            <w:r>
              <w:rPr>
                <w:sz w:val="17"/>
                <w:szCs w:val="17"/>
              </w:rPr>
              <w:t xml:space="preserve">Python, </w:t>
            </w:r>
            <w:proofErr w:type="spellStart"/>
            <w:r>
              <w:rPr>
                <w:sz w:val="17"/>
                <w:szCs w:val="17"/>
              </w:rPr>
              <w:t>PySpark</w:t>
            </w:r>
            <w:proofErr w:type="spellEnd"/>
            <w:r>
              <w:rPr>
                <w:sz w:val="17"/>
                <w:szCs w:val="17"/>
              </w:rPr>
              <w:t>, Scala, SQL/PL-SQL, T-SQL, PowerShell, Shell Scripting</w:t>
            </w:r>
          </w:p>
        </w:tc>
      </w:tr>
      <w:tr w:rsidR="00512C54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EAF0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512C54" w:rsidRDefault="00000000">
            <w:r>
              <w:rPr>
                <w:b/>
                <w:bCs/>
                <w:color w:val="1B3A5C"/>
                <w:sz w:val="17"/>
                <w:szCs w:val="17"/>
              </w:rPr>
              <w:t>ETL &amp; Integration</w:t>
            </w:r>
          </w:p>
        </w:tc>
        <w:tc>
          <w:tcPr>
            <w:tcW w:w="686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2C54" w:rsidRDefault="00000000">
            <w:r>
              <w:rPr>
                <w:sz w:val="17"/>
                <w:szCs w:val="17"/>
              </w:rPr>
              <w:t xml:space="preserve">Informatica PowerCenter, SSIS, </w:t>
            </w:r>
            <w:proofErr w:type="spellStart"/>
            <w:r>
              <w:rPr>
                <w:sz w:val="17"/>
                <w:szCs w:val="17"/>
              </w:rPr>
              <w:t>Streamsets</w:t>
            </w:r>
            <w:proofErr w:type="spellEnd"/>
            <w:r>
              <w:rPr>
                <w:sz w:val="17"/>
                <w:szCs w:val="17"/>
              </w:rPr>
              <w:t xml:space="preserve">, Ab Initio, Pentaho, </w:t>
            </w:r>
            <w:proofErr w:type="spellStart"/>
            <w:r>
              <w:rPr>
                <w:sz w:val="17"/>
                <w:szCs w:val="17"/>
              </w:rPr>
              <w:t>Matillion</w:t>
            </w:r>
            <w:proofErr w:type="spellEnd"/>
            <w:r>
              <w:rPr>
                <w:sz w:val="17"/>
                <w:szCs w:val="17"/>
              </w:rPr>
              <w:t>, ADF Pipelines, Change Data Capture (CDC)</w:t>
            </w:r>
          </w:p>
        </w:tc>
      </w:tr>
      <w:tr w:rsidR="00512C54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F4F8F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512C54" w:rsidRDefault="00000000">
            <w:r>
              <w:rPr>
                <w:b/>
                <w:bCs/>
                <w:color w:val="1B3A5C"/>
                <w:sz w:val="17"/>
                <w:szCs w:val="17"/>
              </w:rPr>
              <w:t>BI &amp; Visualization</w:t>
            </w:r>
          </w:p>
        </w:tc>
        <w:tc>
          <w:tcPr>
            <w:tcW w:w="686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FAFBFC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2C54" w:rsidRDefault="00000000">
            <w:r>
              <w:rPr>
                <w:sz w:val="17"/>
                <w:szCs w:val="17"/>
              </w:rPr>
              <w:t>Power BI, Tableau, SSRS, Azure Data Studio</w:t>
            </w:r>
          </w:p>
        </w:tc>
      </w:tr>
      <w:tr w:rsidR="00512C54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EAF0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512C54" w:rsidRDefault="00000000">
            <w:r>
              <w:rPr>
                <w:b/>
                <w:bCs/>
                <w:color w:val="1B3A5C"/>
                <w:sz w:val="17"/>
                <w:szCs w:val="17"/>
              </w:rPr>
              <w:t>DevOps &amp; Governance</w:t>
            </w:r>
          </w:p>
        </w:tc>
        <w:tc>
          <w:tcPr>
            <w:tcW w:w="686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2C54" w:rsidRDefault="00000000">
            <w:r>
              <w:rPr>
                <w:sz w:val="17"/>
                <w:szCs w:val="17"/>
              </w:rPr>
              <w:t>Git/GitHub, Jenkins, Docker, Kubernetes (AKS), CI/CD, Azure Purview, Data Lineage, JIRA, Agile/Scrum</w:t>
            </w:r>
          </w:p>
        </w:tc>
      </w:tr>
      <w:tr w:rsidR="00512C54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F4F8F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512C54" w:rsidRDefault="00000000">
            <w:r>
              <w:rPr>
                <w:b/>
                <w:bCs/>
                <w:color w:val="1B3A5C"/>
                <w:sz w:val="17"/>
                <w:szCs w:val="17"/>
              </w:rPr>
              <w:t>Compliance &amp; Regulatory</w:t>
            </w:r>
          </w:p>
        </w:tc>
        <w:tc>
          <w:tcPr>
            <w:tcW w:w="6860" w:type="dxa"/>
            <w:tcBorders>
              <w:top w:val="single" w:sz="4" w:space="0" w:color="D0D7DE"/>
              <w:left w:val="single" w:sz="4" w:space="0" w:color="D0D7DE"/>
              <w:bottom w:val="single" w:sz="4" w:space="0" w:color="D0D7DE"/>
              <w:right w:val="single" w:sz="4" w:space="0" w:color="D0D7DE"/>
            </w:tcBorders>
            <w:shd w:val="clear" w:color="auto" w:fill="FAFBFC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2C54" w:rsidRDefault="00000000">
            <w:r>
              <w:rPr>
                <w:sz w:val="17"/>
                <w:szCs w:val="17"/>
              </w:rPr>
              <w:t>Basel III, SEC Reporting, HIPAA, HL7/FHIR, Data Governance Frameworks, Audit Trails, PII Masking</w:t>
            </w:r>
          </w:p>
        </w:tc>
      </w:tr>
    </w:tbl>
    <w:p w:rsidR="00512C54" w:rsidRDefault="00000000">
      <w:pPr>
        <w:spacing w:before="200" w:after="60"/>
      </w:pPr>
      <w:r>
        <w:rPr>
          <w:b/>
          <w:bCs/>
          <w:color w:val="1B3A5C"/>
          <w:spacing w:val="40"/>
          <w:sz w:val="26"/>
          <w:szCs w:val="26"/>
        </w:rPr>
        <w:t>PROFESSIONAL EXPERIENCE</w:t>
      </w:r>
    </w:p>
    <w:p w:rsidR="00512C54" w:rsidRDefault="00512C54">
      <w:pPr>
        <w:pBdr>
          <w:bottom w:val="single" w:sz="12" w:space="4" w:color="0D7377"/>
        </w:pBdr>
        <w:spacing w:before="160" w:after="80"/>
      </w:pPr>
    </w:p>
    <w:p w:rsidR="00512C54" w:rsidRDefault="00000000">
      <w:pPr>
        <w:tabs>
          <w:tab w:val="right" w:pos="9360"/>
        </w:tabs>
        <w:spacing w:before="160" w:after="20"/>
      </w:pPr>
      <w:r>
        <w:rPr>
          <w:b/>
          <w:bCs/>
          <w:color w:val="1B3A5C"/>
          <w:sz w:val="22"/>
          <w:szCs w:val="22"/>
        </w:rPr>
        <w:t>Azure Data Engineer</w:t>
      </w:r>
      <w:r>
        <w:rPr>
          <w:sz w:val="18"/>
          <w:szCs w:val="18"/>
        </w:rPr>
        <w:tab/>
      </w:r>
      <w:r>
        <w:rPr>
          <w:i/>
          <w:iCs/>
          <w:color w:val="7F8C8D"/>
          <w:sz w:val="18"/>
          <w:szCs w:val="18"/>
        </w:rPr>
        <w:t>Oct 2023 – Present</w:t>
      </w:r>
    </w:p>
    <w:p w:rsidR="00512C54" w:rsidRDefault="00000000">
      <w:pPr>
        <w:tabs>
          <w:tab w:val="right" w:pos="9360"/>
        </w:tabs>
        <w:spacing w:after="40"/>
      </w:pPr>
      <w:r>
        <w:rPr>
          <w:b/>
          <w:bCs/>
          <w:color w:val="0D7377"/>
        </w:rPr>
        <w:t>JPMorgan Chase &amp; Co.</w:t>
      </w:r>
      <w:r>
        <w:rPr>
          <w:color w:val="7F8C8D"/>
          <w:sz w:val="18"/>
          <w:szCs w:val="18"/>
        </w:rPr>
        <w:t xml:space="preserve">   |   Dallas, TX</w:t>
      </w:r>
    </w:p>
    <w:p w:rsidR="00512C54" w:rsidRDefault="00000000">
      <w:pPr>
        <w:spacing w:before="20" w:after="40"/>
      </w:pPr>
      <w:r>
        <w:rPr>
          <w:b/>
          <w:bCs/>
          <w:i/>
          <w:iCs/>
          <w:color w:val="0D7377"/>
          <w:sz w:val="18"/>
          <w:szCs w:val="18"/>
        </w:rPr>
        <w:t>Enterprise Financial Data Processing &amp; Risk Analytics Platform</w:t>
      </w:r>
    </w:p>
    <w:p w:rsidR="00512C54" w:rsidRDefault="00000000">
      <w:pPr>
        <w:spacing w:after="60"/>
      </w:pPr>
      <w:r>
        <w:rPr>
          <w:i/>
          <w:iCs/>
          <w:sz w:val="18"/>
          <w:szCs w:val="18"/>
        </w:rPr>
        <w:t>Engineered and maintained mission-critical risk analytics data infrastructure supporting real-time market risk calculations, regulatory reporting (Basel III, SEC), and trading portfolio analytics for a global financial institution.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lastRenderedPageBreak/>
        <w:t xml:space="preserve">Architected Azure Synapse + Databricks ingestion pipelines processing 10M+ daily trade records across 15+ financial instruments, reducing </w:t>
      </w:r>
      <w:proofErr w:type="spellStart"/>
      <w:r>
        <w:rPr>
          <w:sz w:val="18"/>
          <w:szCs w:val="18"/>
        </w:rPr>
        <w:t>VaR</w:t>
      </w:r>
      <w:proofErr w:type="spellEnd"/>
      <w:r>
        <w:rPr>
          <w:sz w:val="18"/>
          <w:szCs w:val="18"/>
        </w:rPr>
        <w:t xml:space="preserve"> calculation latency by ~35% and enabling T+0 risk reporting for trading desks.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Designed star/snowflake schema data warehouses on Azure Synapse Analytics to support exposure aggregation, scenario analysis, and Value-at-Risk (</w:t>
      </w:r>
      <w:proofErr w:type="spellStart"/>
      <w:r>
        <w:rPr>
          <w:sz w:val="18"/>
          <w:szCs w:val="18"/>
        </w:rPr>
        <w:t>VaR</w:t>
      </w:r>
      <w:proofErr w:type="spellEnd"/>
      <w:r>
        <w:rPr>
          <w:sz w:val="18"/>
          <w:szCs w:val="18"/>
        </w:rPr>
        <w:t>) calculations for multi-</w:t>
      </w:r>
      <w:proofErr w:type="gramStart"/>
      <w:r>
        <w:rPr>
          <w:sz w:val="18"/>
          <w:szCs w:val="18"/>
        </w:rPr>
        <w:t>billion dollar</w:t>
      </w:r>
      <w:proofErr w:type="gramEnd"/>
      <w:r>
        <w:rPr>
          <w:sz w:val="18"/>
          <w:szCs w:val="18"/>
        </w:rPr>
        <w:t xml:space="preserve"> trading portfolios.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Engineered end-to-end data lineage and audit trail framework supporting Basel III and SEC regulatory submissions, eliminating manual reconciliation and reducing compliance reporting cycles from 5 days to same-day.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Built ADF orchestration pipelines automating end-to-end ETL workflows for market risk data — processing trade data, pricing feeds, and historical market data with built-in SLA monitoring and alerting.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 xml:space="preserve">Implemented Snowflake + Databricks + </w:t>
      </w:r>
      <w:proofErr w:type="spellStart"/>
      <w:r>
        <w:rPr>
          <w:sz w:val="18"/>
          <w:szCs w:val="18"/>
        </w:rPr>
        <w:t>Matillion</w:t>
      </w:r>
      <w:proofErr w:type="spellEnd"/>
      <w:r>
        <w:rPr>
          <w:sz w:val="18"/>
          <w:szCs w:val="18"/>
        </w:rPr>
        <w:t xml:space="preserve"> scalable ETL infrastructure, enabling risk analysts to query $2B+ portfolio datasets with sub-60-second response times.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Developed real-time Spark Streaming pipelines integrated with Azure Event Hubs to capture live market data feeds, reducing data latency from 15 minutes to under 2 minutes for risk calculations.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Implemented Azure Logic Apps for streamlined workflow integration across 8+ upstream financial data systems, reducing manual intervention by ~70%.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 xml:space="preserve">Applied advanced Spark SQL transformations to convert legacy Hive/SQL queries into optimized </w:t>
      </w:r>
      <w:proofErr w:type="spellStart"/>
      <w:r>
        <w:rPr>
          <w:sz w:val="18"/>
          <w:szCs w:val="18"/>
        </w:rPr>
        <w:t>DataFrames</w:t>
      </w:r>
      <w:proofErr w:type="spellEnd"/>
      <w:r>
        <w:rPr>
          <w:sz w:val="18"/>
          <w:szCs w:val="18"/>
        </w:rPr>
        <w:t>, improving batch processing throughput by ~45%.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 xml:space="preserve">Built </w:t>
      </w:r>
      <w:proofErr w:type="spellStart"/>
      <w:r>
        <w:rPr>
          <w:sz w:val="18"/>
          <w:szCs w:val="18"/>
        </w:rPr>
        <w:t>PySpark</w:t>
      </w:r>
      <w:proofErr w:type="spellEnd"/>
      <w:r>
        <w:rPr>
          <w:sz w:val="18"/>
          <w:szCs w:val="18"/>
        </w:rPr>
        <w:t xml:space="preserve"> ETL pipelines with performance tuning (partitioning, caching, broadcast joins) to handle high-volume intraday financial datasets with &lt;1% data quality error rates.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Ensured full regulatory compliance (Basel III, SEC, BCBS 239) by implementing data governance, audit trails, access controls, and PII masking across all data pipelines.</w:t>
      </w:r>
    </w:p>
    <w:p w:rsidR="00512C54" w:rsidRDefault="00000000">
      <w:pPr>
        <w:spacing w:before="60" w:after="40"/>
      </w:pPr>
      <w:r>
        <w:rPr>
          <w:b/>
          <w:bCs/>
          <w:color w:val="0D7377"/>
          <w:sz w:val="17"/>
          <w:szCs w:val="17"/>
        </w:rPr>
        <w:t xml:space="preserve">Environment: </w:t>
      </w:r>
      <w:r>
        <w:rPr>
          <w:i/>
          <w:iCs/>
          <w:sz w:val="17"/>
          <w:szCs w:val="17"/>
        </w:rPr>
        <w:t xml:space="preserve">Azure Synapse, Azure Databricks, Azure Data Factory, Azure Data Lake, Azure Event Hubs, Snowflake, Apache Spark, </w:t>
      </w:r>
      <w:proofErr w:type="spellStart"/>
      <w:r>
        <w:rPr>
          <w:i/>
          <w:iCs/>
          <w:sz w:val="17"/>
          <w:szCs w:val="17"/>
        </w:rPr>
        <w:t>PySpark</w:t>
      </w:r>
      <w:proofErr w:type="spellEnd"/>
      <w:r>
        <w:rPr>
          <w:i/>
          <w:iCs/>
          <w:sz w:val="17"/>
          <w:szCs w:val="17"/>
        </w:rPr>
        <w:t xml:space="preserve">, Hive, Kafka, HBase, </w:t>
      </w:r>
      <w:proofErr w:type="spellStart"/>
      <w:r>
        <w:rPr>
          <w:i/>
          <w:iCs/>
          <w:sz w:val="17"/>
          <w:szCs w:val="17"/>
        </w:rPr>
        <w:t>Matillion</w:t>
      </w:r>
      <w:proofErr w:type="spellEnd"/>
      <w:r>
        <w:rPr>
          <w:i/>
          <w:iCs/>
          <w:sz w:val="17"/>
          <w:szCs w:val="17"/>
        </w:rPr>
        <w:t>, Python, SQL Server, Teradata, Linux</w:t>
      </w:r>
    </w:p>
    <w:p w:rsidR="00512C54" w:rsidRDefault="00000000">
      <w:pPr>
        <w:tabs>
          <w:tab w:val="right" w:pos="9360"/>
        </w:tabs>
        <w:spacing w:before="160" w:after="20"/>
      </w:pPr>
      <w:r>
        <w:rPr>
          <w:b/>
          <w:bCs/>
          <w:color w:val="1B3A5C"/>
          <w:sz w:val="22"/>
          <w:szCs w:val="22"/>
        </w:rPr>
        <w:t>Azure Data Engineer</w:t>
      </w:r>
      <w:r>
        <w:rPr>
          <w:sz w:val="18"/>
          <w:szCs w:val="18"/>
        </w:rPr>
        <w:tab/>
      </w:r>
      <w:r>
        <w:rPr>
          <w:i/>
          <w:iCs/>
          <w:color w:val="7F8C8D"/>
          <w:sz w:val="18"/>
          <w:szCs w:val="18"/>
        </w:rPr>
        <w:t>Jan 2021 – Sep 2023</w:t>
      </w:r>
    </w:p>
    <w:p w:rsidR="00512C54" w:rsidRDefault="00000000">
      <w:pPr>
        <w:tabs>
          <w:tab w:val="right" w:pos="9360"/>
        </w:tabs>
        <w:spacing w:after="40"/>
      </w:pPr>
      <w:r>
        <w:rPr>
          <w:b/>
          <w:bCs/>
          <w:color w:val="0D7377"/>
        </w:rPr>
        <w:t>Bracco Medical Technologies</w:t>
      </w:r>
      <w:r>
        <w:rPr>
          <w:color w:val="7F8C8D"/>
          <w:sz w:val="18"/>
          <w:szCs w:val="18"/>
        </w:rPr>
        <w:t xml:space="preserve">   |   Eden Prairie, MN</w:t>
      </w:r>
    </w:p>
    <w:p w:rsidR="00512C54" w:rsidRDefault="00000000">
      <w:pPr>
        <w:spacing w:before="20" w:after="40"/>
      </w:pPr>
      <w:r>
        <w:rPr>
          <w:b/>
          <w:bCs/>
          <w:i/>
          <w:iCs/>
          <w:color w:val="0D7377"/>
          <w:sz w:val="18"/>
          <w:szCs w:val="18"/>
        </w:rPr>
        <w:t>HIPAA-Compliant Clinical Data Platform — EHR/Lab Integration &amp; ML-Driven Patient Analytics</w:t>
      </w:r>
    </w:p>
    <w:p w:rsidR="00512C54" w:rsidRDefault="00000000">
      <w:pPr>
        <w:spacing w:after="60"/>
      </w:pPr>
      <w:r>
        <w:rPr>
          <w:i/>
          <w:iCs/>
          <w:sz w:val="18"/>
          <w:szCs w:val="18"/>
        </w:rPr>
        <w:t>Delivered a unified clinical analytics platform integrating patient, lab, and imaging data from 8+ healthcare systems to support treatment outcome analysis, operational reporting, and HIPAA compliance.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Integrated healthcare data from 8+ heterogeneous systems (EHR, LIS, operational databases) into a unified Azure Data Lake, reducing data silos and enabling a 360-degree patient view for clinical analytics.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Implemented automated PII masking, data validation, and secure data handling across all ingestion pipelines — achieving full HIPAA compliance and reducing manual data quality review effort by ~60%.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 xml:space="preserve">Built ML models using </w:t>
      </w:r>
      <w:proofErr w:type="spellStart"/>
      <w:r>
        <w:rPr>
          <w:sz w:val="18"/>
          <w:szCs w:val="18"/>
        </w:rPr>
        <w:t>PySpark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MLlib</w:t>
      </w:r>
      <w:proofErr w:type="spellEnd"/>
      <w:r>
        <w:rPr>
          <w:sz w:val="18"/>
          <w:szCs w:val="18"/>
        </w:rPr>
        <w:t xml:space="preserve"> + Azure Machine Learning to predict patient treatment outcomes, delivering predictive insights that supported clinical decision-making for 100K+ patient records.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Engineered Synapse SQL self-tuning query processing and Snowflake logical/physical data models, reducing average query response time by ~40% for clinical reporting dashboards.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Developed CI/CD pipelines for Azure data workflows using Jenkins and Azure DevOps, cutting pipeline deployment time by ~50% and reducing production incidents through automated testing.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Leveraged Azure Kubernetes Service (AKS) for container orchestration of data processing workloads, improving resource utilization by ~30% compared to previous VM-based deployments.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Orchestrated complex workflows using Oozie and Zookeeper, coordinating 50+ daily scheduled jobs with dependency management and automated failure recovery.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Developed Python-based ETL automation frameworks replacing manual processes, resulting in measurable improvements in extraction and transformation throughput for clinical datasets.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Collaborated with BI teams to deploy Tableau and Power BI dashboards surfacing clinical KPIs, enabling data-driven operational decisions across 5+ hospital departments.</w:t>
      </w:r>
    </w:p>
    <w:p w:rsidR="00512C54" w:rsidRDefault="00000000">
      <w:pPr>
        <w:spacing w:before="60" w:after="40"/>
      </w:pPr>
      <w:r>
        <w:rPr>
          <w:b/>
          <w:bCs/>
          <w:color w:val="0D7377"/>
          <w:sz w:val="17"/>
          <w:szCs w:val="17"/>
        </w:rPr>
        <w:t xml:space="preserve">Environment: </w:t>
      </w:r>
      <w:r>
        <w:rPr>
          <w:i/>
          <w:iCs/>
          <w:sz w:val="17"/>
          <w:szCs w:val="17"/>
        </w:rPr>
        <w:t xml:space="preserve">Azure Databricks, Azure Data Factory, Azure Synapse, Azure ML, AKS, ADL, Snowflake, Apache Spark, </w:t>
      </w:r>
      <w:proofErr w:type="spellStart"/>
      <w:r>
        <w:rPr>
          <w:i/>
          <w:iCs/>
          <w:sz w:val="17"/>
          <w:szCs w:val="17"/>
        </w:rPr>
        <w:t>PySpark</w:t>
      </w:r>
      <w:proofErr w:type="spellEnd"/>
      <w:r>
        <w:rPr>
          <w:i/>
          <w:iCs/>
          <w:sz w:val="17"/>
          <w:szCs w:val="17"/>
        </w:rPr>
        <w:t>, Hive, Kafka, Cosmos DB, Tableau, Docker, Python, Scala, HBase</w:t>
      </w:r>
    </w:p>
    <w:p w:rsidR="00512C54" w:rsidRDefault="00000000">
      <w:pPr>
        <w:tabs>
          <w:tab w:val="right" w:pos="9360"/>
        </w:tabs>
        <w:spacing w:before="160" w:after="20"/>
      </w:pPr>
      <w:r>
        <w:rPr>
          <w:b/>
          <w:bCs/>
          <w:color w:val="1B3A5C"/>
          <w:sz w:val="22"/>
          <w:szCs w:val="22"/>
        </w:rPr>
        <w:t>Azure Data Engineer</w:t>
      </w:r>
      <w:r>
        <w:rPr>
          <w:sz w:val="18"/>
          <w:szCs w:val="18"/>
        </w:rPr>
        <w:tab/>
      </w:r>
      <w:r>
        <w:rPr>
          <w:i/>
          <w:iCs/>
          <w:color w:val="7F8C8D"/>
          <w:sz w:val="18"/>
          <w:szCs w:val="18"/>
        </w:rPr>
        <w:t>Nov 2018 – Dec 2020</w:t>
      </w:r>
    </w:p>
    <w:p w:rsidR="00512C54" w:rsidRDefault="00000000">
      <w:pPr>
        <w:tabs>
          <w:tab w:val="right" w:pos="9360"/>
        </w:tabs>
        <w:spacing w:after="40"/>
      </w:pPr>
      <w:r>
        <w:rPr>
          <w:b/>
          <w:bCs/>
          <w:color w:val="0D7377"/>
        </w:rPr>
        <w:t>AT&amp;T</w:t>
      </w:r>
      <w:r>
        <w:rPr>
          <w:color w:val="7F8C8D"/>
          <w:sz w:val="18"/>
          <w:szCs w:val="18"/>
        </w:rPr>
        <w:t xml:space="preserve">   |   Dallas, TX</w:t>
      </w:r>
    </w:p>
    <w:p w:rsidR="00512C54" w:rsidRDefault="00000000">
      <w:pPr>
        <w:spacing w:before="20" w:after="40"/>
      </w:pPr>
      <w:r>
        <w:rPr>
          <w:b/>
          <w:bCs/>
          <w:i/>
          <w:iCs/>
          <w:color w:val="0D7377"/>
          <w:sz w:val="18"/>
          <w:szCs w:val="18"/>
        </w:rPr>
        <w:t>Telecom Data Processing &amp; Real-Time Customer Analytics Platform</w:t>
      </w:r>
    </w:p>
    <w:p w:rsidR="00512C54" w:rsidRDefault="00000000">
      <w:pPr>
        <w:spacing w:after="60"/>
      </w:pPr>
      <w:r>
        <w:rPr>
          <w:i/>
          <w:iCs/>
          <w:sz w:val="18"/>
          <w:szCs w:val="18"/>
        </w:rPr>
        <w:t>Designed and deployed large-scale data pipelines for one of the nation's largest telecoms, processing billions of daily network events and customer records to support churn analytics, network performance monitoring, and revenue optimization.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Designed and implemented large-scale ingestion pipelines processing 2B+ daily CDRs, network logs, and customer usage records using Azure Data Lake and Azure Databricks, enabling near-real-time analytics.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Built real-time streaming pipelines using Azure Event Hubs and Spark Streaming to monitor network performance KPIs, reducing mean-time-to-detect (MTTD) network issues by ~40%.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Developed scalable data models for customer churn prediction, segmentation, and service usage analytics — directly informing marketing campaigns and reducing churn indicators by identifying at-risk segments.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Implemented Change Data Capture (CDC) pipelines to track real-time updates across customer billing and CRM systems, ensuring near-zero data staleness for downstream analytics.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lastRenderedPageBreak/>
        <w:t xml:space="preserve">Migrated on-premises telecom data to Snowflake via </w:t>
      </w:r>
      <w:proofErr w:type="spellStart"/>
      <w:r>
        <w:rPr>
          <w:sz w:val="18"/>
          <w:szCs w:val="18"/>
        </w:rPr>
        <w:t>Streamsets</w:t>
      </w:r>
      <w:proofErr w:type="spellEnd"/>
      <w:r>
        <w:rPr>
          <w:sz w:val="18"/>
          <w:szCs w:val="18"/>
        </w:rPr>
        <w:t xml:space="preserve"> cloud ETL + Azure SQL Server intermediary, reducing infrastructure costs by ~25% and improving query performance.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Applied Hive partitioning, bucketing, and Map Side joins for performance optimization on petabyte-scale telecom datasets, reducing compute costs for batch analytics jobs.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Implemented Spark in Scala with Spark SQL for customer data processing, leveraging Azure Data Factory for orchestrated multi-stage pipeline workflows across 10+ data sources.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 xml:space="preserve">Developed clickstream and application usage log ingestion pipelines to enable digital analytics, providing product teams with </w:t>
      </w:r>
      <w:proofErr w:type="spellStart"/>
      <w:r>
        <w:rPr>
          <w:sz w:val="18"/>
          <w:szCs w:val="18"/>
        </w:rPr>
        <w:t>behavioral</w:t>
      </w:r>
      <w:proofErr w:type="spellEnd"/>
      <w:r>
        <w:rPr>
          <w:sz w:val="18"/>
          <w:szCs w:val="18"/>
        </w:rPr>
        <w:t xml:space="preserve"> data for A/B testing and feature optimization.</w:t>
      </w:r>
    </w:p>
    <w:p w:rsidR="00512C54" w:rsidRDefault="00000000">
      <w:pPr>
        <w:spacing w:before="60" w:after="40"/>
      </w:pPr>
      <w:r>
        <w:rPr>
          <w:b/>
          <w:bCs/>
          <w:color w:val="0D7377"/>
          <w:sz w:val="17"/>
          <w:szCs w:val="17"/>
        </w:rPr>
        <w:t xml:space="preserve">Environment: </w:t>
      </w:r>
      <w:r>
        <w:rPr>
          <w:i/>
          <w:iCs/>
          <w:sz w:val="17"/>
          <w:szCs w:val="17"/>
        </w:rPr>
        <w:t>Azure Data Factory, Azure Data Lake, Azure Databricks, Azure Event Hubs, Azure Synapse, Snowflake, Apache Spark, Kafka, Hive, Sqoop, Scala, Python, HDFS, Tableau, YARN</w:t>
      </w:r>
    </w:p>
    <w:p w:rsidR="00512C54" w:rsidRDefault="00000000">
      <w:pPr>
        <w:tabs>
          <w:tab w:val="right" w:pos="9360"/>
        </w:tabs>
        <w:spacing w:before="160" w:after="20"/>
      </w:pPr>
      <w:r>
        <w:rPr>
          <w:b/>
          <w:bCs/>
          <w:color w:val="1B3A5C"/>
          <w:sz w:val="22"/>
          <w:szCs w:val="22"/>
        </w:rPr>
        <w:t>ETL Developer</w:t>
      </w:r>
      <w:r>
        <w:rPr>
          <w:sz w:val="18"/>
          <w:szCs w:val="18"/>
        </w:rPr>
        <w:tab/>
      </w:r>
      <w:r>
        <w:rPr>
          <w:i/>
          <w:iCs/>
          <w:color w:val="7F8C8D"/>
          <w:sz w:val="18"/>
          <w:szCs w:val="18"/>
        </w:rPr>
        <w:t>Mar 2017 – Oct 2018</w:t>
      </w:r>
    </w:p>
    <w:p w:rsidR="00512C54" w:rsidRDefault="00000000">
      <w:pPr>
        <w:tabs>
          <w:tab w:val="right" w:pos="9360"/>
        </w:tabs>
        <w:spacing w:after="40"/>
      </w:pPr>
      <w:r>
        <w:rPr>
          <w:b/>
          <w:bCs/>
          <w:color w:val="0D7377"/>
        </w:rPr>
        <w:t>State of New York</w:t>
      </w:r>
      <w:r>
        <w:rPr>
          <w:color w:val="7F8C8D"/>
          <w:sz w:val="18"/>
          <w:szCs w:val="18"/>
        </w:rPr>
        <w:t xml:space="preserve">   |   Albany, NY</w:t>
      </w:r>
    </w:p>
    <w:p w:rsidR="00512C54" w:rsidRDefault="00000000">
      <w:pPr>
        <w:spacing w:before="20" w:after="40"/>
      </w:pPr>
      <w:r>
        <w:rPr>
          <w:b/>
          <w:bCs/>
          <w:i/>
          <w:iCs/>
          <w:color w:val="0D7377"/>
          <w:sz w:val="18"/>
          <w:szCs w:val="18"/>
        </w:rPr>
        <w:t>Insurance Claims Analytics &amp; Data Migration Platform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Built ETL pipelines using SSIS and Azure Data Factory to integrate claims, policy, and customer data from 6+ insurance source systems, supporting lifecycle analysis and underwriting reporting.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Developed fraud detection classification models and Power BI dashboards to identify suspicious claims patterns, enabling risk assessment teams to flag high-risk transactions with measurable accuracy improvement.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Designed and deployed interactive Power BI reports (cross-tabs, scatter plots, maps, density charts) and SSRS reports for insurance executives, reducing manual reporting effort by ~50%.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Led migration of DTS packages to SSIS (2005 → 2012), converting 40+ legacy ETL jobs with zero data loss and full regression testing.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Developed Informatica PowerCenter mappings and mapplets to extract, transform, and load data into the Operational Data Store (ODS) from Oracle, flat files, and SQL Server.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Created automated SQL Server Agent jobs for sequential file loading and SSIS package execution, reducing manual intervention for daily data loads.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Applied Power Query in Power BI for data cleansing, pivot/unpivot transformations, and model optimization across multi-source insurance datasets.</w:t>
      </w:r>
    </w:p>
    <w:p w:rsidR="00512C54" w:rsidRDefault="00000000">
      <w:pPr>
        <w:spacing w:before="60" w:after="40"/>
      </w:pPr>
      <w:r>
        <w:rPr>
          <w:b/>
          <w:bCs/>
          <w:color w:val="0D7377"/>
          <w:sz w:val="17"/>
          <w:szCs w:val="17"/>
        </w:rPr>
        <w:t xml:space="preserve">Environment: </w:t>
      </w:r>
      <w:r>
        <w:rPr>
          <w:i/>
          <w:iCs/>
          <w:sz w:val="17"/>
          <w:szCs w:val="17"/>
        </w:rPr>
        <w:t>SSIS, SSRS, Power BI, Azure Data Factory, Azure SQL, SQL Server 2012/2016, Informatica PowerCenter, T-SQL, TFS, SSMS</w:t>
      </w:r>
    </w:p>
    <w:p w:rsidR="00512C54" w:rsidRDefault="00000000">
      <w:pPr>
        <w:tabs>
          <w:tab w:val="right" w:pos="9360"/>
        </w:tabs>
        <w:spacing w:before="160" w:after="20"/>
      </w:pPr>
      <w:r>
        <w:rPr>
          <w:b/>
          <w:bCs/>
          <w:color w:val="1B3A5C"/>
          <w:sz w:val="22"/>
          <w:szCs w:val="22"/>
        </w:rPr>
        <w:t>ETL Developer</w:t>
      </w:r>
      <w:r>
        <w:rPr>
          <w:sz w:val="18"/>
          <w:szCs w:val="18"/>
        </w:rPr>
        <w:tab/>
      </w:r>
      <w:r>
        <w:rPr>
          <w:i/>
          <w:iCs/>
          <w:color w:val="7F8C8D"/>
          <w:sz w:val="18"/>
          <w:szCs w:val="18"/>
        </w:rPr>
        <w:t>Aug 2013 – Sep 2015</w:t>
      </w:r>
    </w:p>
    <w:p w:rsidR="00512C54" w:rsidRDefault="00000000">
      <w:pPr>
        <w:tabs>
          <w:tab w:val="right" w:pos="9360"/>
        </w:tabs>
        <w:spacing w:after="40"/>
      </w:pPr>
      <w:r>
        <w:rPr>
          <w:b/>
          <w:bCs/>
          <w:color w:val="0D7377"/>
        </w:rPr>
        <w:t>Dr. Reddy's Laboratories</w:t>
      </w:r>
      <w:r>
        <w:rPr>
          <w:color w:val="7F8C8D"/>
          <w:sz w:val="18"/>
          <w:szCs w:val="18"/>
        </w:rPr>
        <w:t xml:space="preserve">   |   Hyderabad, India</w:t>
      </w:r>
    </w:p>
    <w:p w:rsidR="00512C54" w:rsidRDefault="00000000">
      <w:pPr>
        <w:spacing w:before="20" w:after="40"/>
      </w:pPr>
      <w:r>
        <w:rPr>
          <w:b/>
          <w:bCs/>
          <w:i/>
          <w:iCs/>
          <w:color w:val="0D7377"/>
          <w:sz w:val="18"/>
          <w:szCs w:val="18"/>
        </w:rPr>
        <w:t>Pharmaceutical Data Warehouse &amp; Business Analytics Platform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Designed logical and physical data models (ER Diagrams, star/snowflake schemas) using Erwin for the commercial business group data warehouse supporting drug sales and supply chain analytics.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Developed Informatica PowerCenter 8.6.1 complex transformations and mapplets to extract, transform, and load pharmaceutical datasets from Oracle and flat file sources into the ODS.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Built ETL pipelines for drug performance analysis, inventory tracking, and distribution optimization — consolidating data from disparate supply chain systems into a unified reporting layer.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Created SSIS packages for Extract-Transform-Load operations into SQL Server for SSAS cubes, enabling multidimensional analysis of product and sales performance.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Conducted source data profiling, content analysis, and metadata review to validate business assumptions and drive accurate data mapping for warehouse population.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Ensured data consistency through cross-environment sampling validation during database migrations, achieving &gt;99% data fidelity across all migration phases.</w:t>
      </w:r>
    </w:p>
    <w:p w:rsidR="00512C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sz w:val="18"/>
          <w:szCs w:val="18"/>
        </w:rPr>
        <w:t>Participated in SIT and UAT testing cycles, developed test scripts, and performed root cause analysis for ETL pipeline failures.</w:t>
      </w:r>
    </w:p>
    <w:p w:rsidR="00512C54" w:rsidRDefault="00000000">
      <w:pPr>
        <w:spacing w:before="60" w:after="40"/>
      </w:pPr>
      <w:r>
        <w:rPr>
          <w:b/>
          <w:bCs/>
          <w:color w:val="0D7377"/>
          <w:sz w:val="17"/>
          <w:szCs w:val="17"/>
        </w:rPr>
        <w:t xml:space="preserve">Environment: </w:t>
      </w:r>
      <w:r>
        <w:rPr>
          <w:i/>
          <w:iCs/>
          <w:sz w:val="17"/>
          <w:szCs w:val="17"/>
        </w:rPr>
        <w:t>Informatica PowerCenter 8.6.1, SQL Server 2005, SSIS, SSRS, Oracle, RDBMS, FTP/SFTP, VBA</w:t>
      </w:r>
    </w:p>
    <w:p w:rsidR="00512C54" w:rsidRDefault="00000000">
      <w:pPr>
        <w:spacing w:before="200" w:after="60"/>
      </w:pPr>
      <w:r>
        <w:rPr>
          <w:b/>
          <w:bCs/>
          <w:color w:val="1B3A5C"/>
          <w:spacing w:val="40"/>
          <w:sz w:val="26"/>
          <w:szCs w:val="26"/>
        </w:rPr>
        <w:t>EDUCATION &amp; CERTIFICATIONS</w:t>
      </w:r>
    </w:p>
    <w:p w:rsidR="00512C54" w:rsidRDefault="00512C54">
      <w:pPr>
        <w:pBdr>
          <w:bottom w:val="single" w:sz="12" w:space="4" w:color="0D7377"/>
        </w:pBdr>
        <w:spacing w:before="160" w:after="80"/>
      </w:pPr>
    </w:p>
    <w:p w:rsidR="00512C54" w:rsidRDefault="00000000">
      <w:pPr>
        <w:spacing w:before="80" w:after="40"/>
      </w:pPr>
      <w:r>
        <w:rPr>
          <w:b/>
          <w:bCs/>
          <w:color w:val="1B3A5C"/>
        </w:rPr>
        <w:t>Bachelor of Engineering — Computer Science</w:t>
      </w:r>
      <w:r>
        <w:rPr>
          <w:color w:val="7F8C8D"/>
          <w:sz w:val="18"/>
          <w:szCs w:val="18"/>
        </w:rPr>
        <w:t xml:space="preserve">   |   CMR Group of Institutions, JNTUH, Hyderabad, India</w:t>
      </w:r>
    </w:p>
    <w:p w:rsidR="00512C54" w:rsidRDefault="00512C54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512C54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512C54" w:rsidRDefault="00000000">
            <w:pPr>
              <w:spacing w:before="20" w:after="20"/>
            </w:pPr>
            <w:r>
              <w:rPr>
                <w:b/>
                <w:bCs/>
                <w:sz w:val="18"/>
                <w:szCs w:val="18"/>
              </w:rPr>
              <w:t>Microsoft Certified: Azure Data Engineer Associate (DP-203)</w:t>
            </w:r>
          </w:p>
          <w:p w:rsidR="00512C54" w:rsidRDefault="00000000">
            <w:pPr>
              <w:spacing w:before="20" w:after="20"/>
            </w:pPr>
            <w:r>
              <w:rPr>
                <w:b/>
                <w:bCs/>
                <w:sz w:val="18"/>
                <w:szCs w:val="18"/>
              </w:rPr>
              <w:t xml:space="preserve">Snowflake </w:t>
            </w:r>
            <w:proofErr w:type="spellStart"/>
            <w:r>
              <w:rPr>
                <w:b/>
                <w:bCs/>
                <w:sz w:val="18"/>
                <w:szCs w:val="18"/>
              </w:rPr>
              <w:t>SnowPro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Core Certification</w:t>
            </w:r>
          </w:p>
        </w:tc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512C54" w:rsidRDefault="00000000">
            <w:pPr>
              <w:spacing w:before="20" w:after="20"/>
            </w:pPr>
            <w:r>
              <w:rPr>
                <w:b/>
                <w:bCs/>
                <w:sz w:val="18"/>
                <w:szCs w:val="18"/>
              </w:rPr>
              <w:t>Databricks Certified Associate Developer for Apache Spark</w:t>
            </w:r>
          </w:p>
          <w:p w:rsidR="00512C54" w:rsidRDefault="00000000">
            <w:pPr>
              <w:spacing w:before="20" w:after="20"/>
            </w:pPr>
            <w:r>
              <w:rPr>
                <w:sz w:val="18"/>
                <w:szCs w:val="18"/>
              </w:rPr>
              <w:t>Microsoft Azure Fundamentals (AZ-900)</w:t>
            </w:r>
          </w:p>
        </w:tc>
      </w:tr>
    </w:tbl>
    <w:p w:rsidR="00582703" w:rsidRDefault="00582703"/>
    <w:sectPr w:rsidR="00582703">
      <w:pgSz w:w="12240" w:h="15840"/>
      <w:pgMar w:top="720" w:right="1080" w:bottom="72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E35290"/>
    <w:multiLevelType w:val="hybridMultilevel"/>
    <w:tmpl w:val="2626F8AA"/>
    <w:lvl w:ilvl="0" w:tplc="302ED860">
      <w:start w:val="1"/>
      <w:numFmt w:val="bullet"/>
      <w:lvlText w:val="•"/>
      <w:lvlJc w:val="left"/>
      <w:pPr>
        <w:ind w:left="480" w:hanging="280"/>
      </w:pPr>
    </w:lvl>
    <w:lvl w:ilvl="1" w:tplc="696A85DC">
      <w:numFmt w:val="decimal"/>
      <w:lvlText w:val=""/>
      <w:lvlJc w:val="left"/>
    </w:lvl>
    <w:lvl w:ilvl="2" w:tplc="E6481738">
      <w:numFmt w:val="decimal"/>
      <w:lvlText w:val=""/>
      <w:lvlJc w:val="left"/>
    </w:lvl>
    <w:lvl w:ilvl="3" w:tplc="0302A41E">
      <w:numFmt w:val="decimal"/>
      <w:lvlText w:val=""/>
      <w:lvlJc w:val="left"/>
    </w:lvl>
    <w:lvl w:ilvl="4" w:tplc="86A29B60">
      <w:numFmt w:val="decimal"/>
      <w:lvlText w:val=""/>
      <w:lvlJc w:val="left"/>
    </w:lvl>
    <w:lvl w:ilvl="5" w:tplc="47FE2E8C">
      <w:numFmt w:val="decimal"/>
      <w:lvlText w:val=""/>
      <w:lvlJc w:val="left"/>
    </w:lvl>
    <w:lvl w:ilvl="6" w:tplc="3B489D3E">
      <w:numFmt w:val="decimal"/>
      <w:lvlText w:val=""/>
      <w:lvlJc w:val="left"/>
    </w:lvl>
    <w:lvl w:ilvl="7" w:tplc="EC44A418">
      <w:numFmt w:val="decimal"/>
      <w:lvlText w:val=""/>
      <w:lvlJc w:val="left"/>
    </w:lvl>
    <w:lvl w:ilvl="8" w:tplc="CF2E9514">
      <w:numFmt w:val="decimal"/>
      <w:lvlText w:val=""/>
      <w:lvlJc w:val="left"/>
    </w:lvl>
  </w:abstractNum>
  <w:abstractNum w:abstractNumId="1" w15:restartNumberingAfterBreak="0">
    <w:nsid w:val="2B342BF3"/>
    <w:multiLevelType w:val="hybridMultilevel"/>
    <w:tmpl w:val="7F66C996"/>
    <w:lvl w:ilvl="0" w:tplc="0456D986">
      <w:start w:val="1"/>
      <w:numFmt w:val="bullet"/>
      <w:lvlText w:val="●"/>
      <w:lvlJc w:val="left"/>
      <w:pPr>
        <w:ind w:left="720" w:hanging="360"/>
      </w:pPr>
    </w:lvl>
    <w:lvl w:ilvl="1" w:tplc="9058FB22">
      <w:start w:val="1"/>
      <w:numFmt w:val="bullet"/>
      <w:lvlText w:val="○"/>
      <w:lvlJc w:val="left"/>
      <w:pPr>
        <w:ind w:left="1440" w:hanging="360"/>
      </w:pPr>
    </w:lvl>
    <w:lvl w:ilvl="2" w:tplc="FACAACF8">
      <w:start w:val="1"/>
      <w:numFmt w:val="bullet"/>
      <w:lvlText w:val="■"/>
      <w:lvlJc w:val="left"/>
      <w:pPr>
        <w:ind w:left="2160" w:hanging="360"/>
      </w:pPr>
    </w:lvl>
    <w:lvl w:ilvl="3" w:tplc="38069578">
      <w:start w:val="1"/>
      <w:numFmt w:val="bullet"/>
      <w:lvlText w:val="●"/>
      <w:lvlJc w:val="left"/>
      <w:pPr>
        <w:ind w:left="2880" w:hanging="360"/>
      </w:pPr>
    </w:lvl>
    <w:lvl w:ilvl="4" w:tplc="A0BCCB98">
      <w:start w:val="1"/>
      <w:numFmt w:val="bullet"/>
      <w:lvlText w:val="○"/>
      <w:lvlJc w:val="left"/>
      <w:pPr>
        <w:ind w:left="3600" w:hanging="360"/>
      </w:pPr>
    </w:lvl>
    <w:lvl w:ilvl="5" w:tplc="1C24EC2A">
      <w:start w:val="1"/>
      <w:numFmt w:val="bullet"/>
      <w:lvlText w:val="■"/>
      <w:lvlJc w:val="left"/>
      <w:pPr>
        <w:ind w:left="4320" w:hanging="360"/>
      </w:pPr>
    </w:lvl>
    <w:lvl w:ilvl="6" w:tplc="AC76A438">
      <w:start w:val="1"/>
      <w:numFmt w:val="bullet"/>
      <w:lvlText w:val="●"/>
      <w:lvlJc w:val="left"/>
      <w:pPr>
        <w:ind w:left="5040" w:hanging="360"/>
      </w:pPr>
    </w:lvl>
    <w:lvl w:ilvl="7" w:tplc="9F480CAA">
      <w:start w:val="1"/>
      <w:numFmt w:val="bullet"/>
      <w:lvlText w:val="●"/>
      <w:lvlJc w:val="left"/>
      <w:pPr>
        <w:ind w:left="5760" w:hanging="360"/>
      </w:pPr>
    </w:lvl>
    <w:lvl w:ilvl="8" w:tplc="21D091D4">
      <w:start w:val="1"/>
      <w:numFmt w:val="bullet"/>
      <w:lvlText w:val="●"/>
      <w:lvlJc w:val="left"/>
      <w:pPr>
        <w:ind w:left="6480" w:hanging="360"/>
      </w:pPr>
    </w:lvl>
  </w:abstractNum>
  <w:num w:numId="1" w16cid:durableId="601961369">
    <w:abstractNumId w:val="1"/>
    <w:lvlOverride w:ilvl="0">
      <w:startOverride w:val="1"/>
    </w:lvlOverride>
  </w:num>
  <w:num w:numId="2" w16cid:durableId="7498264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C54"/>
    <w:rsid w:val="00512C54"/>
    <w:rsid w:val="00582703"/>
    <w:rsid w:val="008729D4"/>
    <w:rsid w:val="00C96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240A9"/>
  <w15:docId w15:val="{7214B19F-BCC9-487F-9716-DD8C35D54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2C3E50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967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in/vineela-gurram-62538921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1852</Words>
  <Characters>10559</Characters>
  <Application>Microsoft Office Word</Application>
  <DocSecurity>0</DocSecurity>
  <Lines>87</Lines>
  <Paragraphs>24</Paragraphs>
  <ScaleCrop>false</ScaleCrop>
  <Company/>
  <LinksUpToDate>false</LinksUpToDate>
  <CharactersWithSpaces>12387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saikumar pokala</cp:lastModifiedBy>
  <cp:revision>2</cp:revision>
  <dcterms:created xsi:type="dcterms:W3CDTF">2026-03-27T13:58:00Z</dcterms:created>
  <dcterms:modified xsi:type="dcterms:W3CDTF">2026-03-27T13:58:00Z</dcterms:modified>
</cp:coreProperties>
</file>