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76" w:lineRule="auto"/>
        <w:rPr>
          <w:rFonts w:ascii="Times New Roman" w:cs="Times New Roman" w:eastAsia="Times New Roman" w:hAnsi="Times New Roman"/>
          <w:b w:val="1"/>
          <w:bCs w:val="1"/>
        </w:rPr>
      </w:pPr>
      <w:bookmarkStart w:colFirst="0" w:colLast="0" w:name="_4uva89xuos0y" w:id="0"/>
      <w:bookmarkEnd w:id="0"/>
      <w:r w:rsidDel="00000000" w:rsidR="00000000" w:rsidRPr="00000000">
        <w:rPr>
          <w:rFonts w:ascii="Times New Roman" w:cs="Times New Roman" w:eastAsia="Times New Roman" w:hAnsi="Times New Roman"/>
          <w:b w:val="1"/>
          <w:bCs w:val="1"/>
          <w:sz w:val="28"/>
          <w:szCs w:val="28"/>
          <w:rtl w:val="0"/>
        </w:rPr>
        <w:t xml:space="preserve">Vishnu Sunil                                                                                    </w:t>
      </w:r>
      <w:r w:rsidDel="00000000" w:rsidR="00000000" w:rsidRPr="00000000">
        <w:rPr>
          <w:rtl w:val="0"/>
        </w:rPr>
      </w:r>
    </w:p>
    <w:p w:rsidR="00000000" w:rsidDel="00000000" w:rsidP="00000000" w:rsidRDefault="00000000" w:rsidRPr="00000000" w14:paraId="00000002">
      <w:pPr>
        <w:spacing w:after="0" w:line="276"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rtl w:val="0"/>
        </w:rPr>
        <w:t xml:space="preserve">AI/ML Engineer / Generative AI Engineer                                                                                                                                    </w:t>
      </w:r>
      <w:r w:rsidDel="00000000" w:rsidR="00000000" w:rsidRPr="00000000">
        <w:rPr>
          <w:rFonts w:ascii="Times New Roman" w:cs="Times New Roman" w:eastAsia="Times New Roman" w:hAnsi="Times New Roman"/>
          <w:b w:val="1"/>
          <w:bCs w:val="1"/>
          <w:sz w:val="20"/>
          <w:szCs w:val="20"/>
          <w:rtl w:val="0"/>
        </w:rPr>
        <w:t xml:space="preserve"> </w:t>
      </w:r>
    </w:p>
    <w:p w:rsidR="00000000" w:rsidDel="00000000" w:rsidP="00000000" w:rsidRDefault="00000000" w:rsidRPr="00000000" w14:paraId="00000003">
      <w:pPr>
        <w:spacing w:after="0" w:line="276"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sz w:val="20"/>
          <w:szCs w:val="20"/>
          <w:rtl w:val="0"/>
        </w:rPr>
        <w:t xml:space="preserve">Phone</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20"/>
          <w:szCs w:val="20"/>
          <w:u w:val="single"/>
          <w:rtl w:val="0"/>
        </w:rPr>
        <w:t xml:space="preserve">+1 8622564619</w:t>
      </w:r>
      <w:r w:rsidDel="00000000" w:rsidR="00000000" w:rsidRPr="00000000">
        <w:rPr>
          <w:rFonts w:ascii="Times New Roman" w:cs="Times New Roman" w:eastAsia="Times New Roman" w:hAnsi="Times New Roman"/>
          <w:b w:val="1"/>
          <w:bCs w:val="1"/>
          <w:rtl w:val="0"/>
        </w:rPr>
        <w:t xml:space="preserve">                                                                                          </w:t>
      </w:r>
    </w:p>
    <w:p w:rsidR="00000000" w:rsidDel="00000000" w:rsidP="00000000" w:rsidRDefault="00000000" w:rsidRPr="00000000" w14:paraId="00000004">
      <w:pPr>
        <w:spacing w:after="0" w:line="276" w:lineRule="auto"/>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b w:val="1"/>
          <w:bCs w:val="1"/>
          <w:sz w:val="20"/>
          <w:szCs w:val="20"/>
          <w:rtl w:val="0"/>
        </w:rPr>
        <w:t xml:space="preserve">E-Mail</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color w:val="222222"/>
          <w:sz w:val="20"/>
          <w:szCs w:val="20"/>
          <w:rtl w:val="0"/>
        </w:rPr>
        <w:t xml:space="preserve"> </w:t>
      </w:r>
      <w:hyperlink r:id="rId6">
        <w:r w:rsidDel="00000000" w:rsidR="00000000" w:rsidRPr="00000000">
          <w:rPr>
            <w:rFonts w:ascii="Times New Roman" w:cs="Times New Roman" w:eastAsia="Times New Roman" w:hAnsi="Times New Roman"/>
            <w:color w:val="1155cc"/>
            <w:sz w:val="20"/>
            <w:szCs w:val="20"/>
            <w:u w:val="single"/>
            <w:rtl w:val="0"/>
          </w:rPr>
          <w:t xml:space="preserve">vishnusunil197276@gmail.com</w:t>
        </w:r>
      </w:hyperlink>
      <w:r w:rsidDel="00000000" w:rsidR="00000000" w:rsidRPr="00000000">
        <w:rPr>
          <w:rtl w:val="0"/>
        </w:rPr>
      </w:r>
    </w:p>
    <w:p w:rsidR="00000000" w:rsidDel="00000000" w:rsidP="00000000" w:rsidRDefault="00000000" w:rsidRPr="00000000" w14:paraId="00000005">
      <w:pPr>
        <w:spacing w:after="0" w:line="276"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sz w:val="20"/>
          <w:szCs w:val="20"/>
          <w:rtl w:val="0"/>
        </w:rPr>
        <w:t xml:space="preserve">LinkedIn: </w:t>
      </w:r>
      <w:hyperlink r:id="rId7">
        <w:r w:rsidDel="00000000" w:rsidR="00000000" w:rsidRPr="00000000">
          <w:rPr>
            <w:rFonts w:ascii="Times New Roman" w:cs="Times New Roman" w:eastAsia="Times New Roman" w:hAnsi="Times New Roman"/>
            <w:b w:val="1"/>
            <w:bCs w:val="1"/>
            <w:color w:val="1155cc"/>
            <w:sz w:val="20"/>
            <w:szCs w:val="20"/>
            <w:u w:val="single"/>
            <w:rtl w:val="0"/>
          </w:rPr>
          <w:t xml:space="preserve">https://www.linkedin.com/in/vishnusunilmadampally</w:t>
        </w:r>
      </w:hyperlink>
      <w:r w:rsidDel="00000000" w:rsidR="00000000" w:rsidRPr="00000000">
        <w:rPr>
          <w:rFonts w:ascii="Times New Roman" w:cs="Times New Roman" w:eastAsia="Times New Roman" w:hAnsi="Times New Roman"/>
          <w:b w:val="1"/>
          <w:bCs w:val="1"/>
          <w:sz w:val="20"/>
          <w:szCs w:val="20"/>
          <w:rtl w:val="0"/>
        </w:rPr>
        <w:t xml:space="preserve"> </w:t>
      </w:r>
      <w:r w:rsidDel="00000000" w:rsidR="00000000" w:rsidRPr="00000000">
        <w:rPr>
          <w:rtl w:val="0"/>
        </w:rPr>
      </w:r>
    </w:p>
    <w:p w:rsidR="00000000" w:rsidDel="00000000" w:rsidP="00000000" w:rsidRDefault="00000000" w:rsidRPr="00000000" w14:paraId="00000006">
      <w:pPr>
        <w:shd w:fill="c1f0c8" w:val="clear"/>
        <w:spacing w:after="0" w:line="276" w:lineRule="auto"/>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PROFESSIONAL SUMMARY</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18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Results-driven AI/ML &amp; Generative AI Engineer with 1</w:t>
      </w:r>
      <w:r w:rsidDel="00000000" w:rsidR="00000000" w:rsidRPr="00000000">
        <w:rPr>
          <w:rFonts w:ascii="Times New Roman" w:cs="Times New Roman" w:eastAsia="Times New Roman" w:hAnsi="Times New Roman"/>
          <w:sz w:val="21"/>
          <w:szCs w:val="21"/>
          <w:rtl w:val="0"/>
        </w:rPr>
        <w:t xml:space="preserve">1</w:t>
      </w: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 years of experience delivering production-grade </w:t>
      </w:r>
      <w:r w:rsidDel="00000000" w:rsidR="00000000" w:rsidRPr="00000000">
        <w:rPr>
          <w:rFonts w:ascii="Times New Roman" w:cs="Times New Roman" w:eastAsia="Times New Roman" w:hAnsi="Times New Roman"/>
          <w:b w:val="1"/>
          <w:bCs w:val="1"/>
          <w:i w:val="0"/>
          <w:iCs w:val="0"/>
          <w:smallCaps w:val="0"/>
          <w:strike w:val="0"/>
          <w:color w:val="000000"/>
          <w:sz w:val="21"/>
          <w:szCs w:val="21"/>
          <w:u w:val="none"/>
          <w:shd w:fill="auto" w:val="clear"/>
          <w:vertAlign w:val="baseline"/>
          <w:rtl w:val="0"/>
        </w:rPr>
        <w:t xml:space="preserve">ML, NLP, and GenAI</w:t>
      </w: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 systems across financial services, healthcare, and enterprise platforms.</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18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Strong expertise in Python for end-to-end AI development including data preprocessing, feature engineering, training, evaluation, deployment, and monitoring.</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18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Hands-on experience building </w:t>
      </w:r>
      <w:r w:rsidDel="00000000" w:rsidR="00000000" w:rsidRPr="00000000">
        <w:rPr>
          <w:rFonts w:ascii="Times New Roman" w:cs="Times New Roman" w:eastAsia="Times New Roman" w:hAnsi="Times New Roman"/>
          <w:b w:val="1"/>
          <w:bCs w:val="1"/>
          <w:i w:val="0"/>
          <w:iCs w:val="0"/>
          <w:smallCaps w:val="0"/>
          <w:strike w:val="0"/>
          <w:color w:val="000000"/>
          <w:sz w:val="21"/>
          <w:szCs w:val="21"/>
          <w:u w:val="none"/>
          <w:shd w:fill="auto" w:val="clear"/>
          <w:vertAlign w:val="baseline"/>
          <w:rtl w:val="0"/>
        </w:rPr>
        <w:t xml:space="preserve">Generative AI solutions using LLMs, prompt engineering, tool calling</w:t>
      </w: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 structured outputs, and response grounding.</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18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Proven experience designing and deploying Retrieval-Augmented Generation (</w:t>
      </w:r>
      <w:r w:rsidDel="00000000" w:rsidR="00000000" w:rsidRPr="00000000">
        <w:rPr>
          <w:rFonts w:ascii="Times New Roman" w:cs="Times New Roman" w:eastAsia="Times New Roman" w:hAnsi="Times New Roman"/>
          <w:b w:val="1"/>
          <w:bCs w:val="1"/>
          <w:i w:val="0"/>
          <w:iCs w:val="0"/>
          <w:smallCaps w:val="0"/>
          <w:strike w:val="0"/>
          <w:color w:val="000000"/>
          <w:sz w:val="21"/>
          <w:szCs w:val="21"/>
          <w:u w:val="none"/>
          <w:shd w:fill="auto" w:val="clear"/>
          <w:vertAlign w:val="baseline"/>
          <w:rtl w:val="0"/>
        </w:rPr>
        <w:t xml:space="preserve">RAG</w:t>
      </w: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 pipelines with chunking strategies, embeddings, hybrid retrieval, and reranking.</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18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Extensive experience with </w:t>
      </w:r>
      <w:r w:rsidDel="00000000" w:rsidR="00000000" w:rsidRPr="00000000">
        <w:rPr>
          <w:rFonts w:ascii="Times New Roman" w:cs="Times New Roman" w:eastAsia="Times New Roman" w:hAnsi="Times New Roman"/>
          <w:b w:val="1"/>
          <w:bCs w:val="1"/>
          <w:i w:val="0"/>
          <w:iCs w:val="0"/>
          <w:smallCaps w:val="0"/>
          <w:strike w:val="0"/>
          <w:color w:val="000000"/>
          <w:sz w:val="21"/>
          <w:szCs w:val="21"/>
          <w:u w:val="none"/>
          <w:shd w:fill="auto" w:val="clear"/>
          <w:vertAlign w:val="baseline"/>
          <w:rtl w:val="0"/>
        </w:rPr>
        <w:t xml:space="preserve">LangChain, LangGraph, and agentic AI patterns</w:t>
      </w: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 including routing, memory, multi-agent orchestration, guardrails, and failure recovery.</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18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Deep background in Machine Learning using </w:t>
      </w:r>
      <w:r w:rsidDel="00000000" w:rsidR="00000000" w:rsidRPr="00000000">
        <w:rPr>
          <w:rFonts w:ascii="Times New Roman" w:cs="Times New Roman" w:eastAsia="Times New Roman" w:hAnsi="Times New Roman"/>
          <w:b w:val="1"/>
          <w:bCs w:val="1"/>
          <w:i w:val="0"/>
          <w:iCs w:val="0"/>
          <w:smallCaps w:val="0"/>
          <w:strike w:val="0"/>
          <w:color w:val="000000"/>
          <w:sz w:val="21"/>
          <w:szCs w:val="21"/>
          <w:u w:val="none"/>
          <w:shd w:fill="auto" w:val="clear"/>
          <w:vertAlign w:val="baseline"/>
          <w:rtl w:val="0"/>
        </w:rPr>
        <w:t xml:space="preserve">scikit-learn and Deep Learning using PyTorch and TensorFlow</w:t>
      </w: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 including model tuning and performance optimization.</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18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Strong </w:t>
      </w:r>
      <w:r w:rsidDel="00000000" w:rsidR="00000000" w:rsidRPr="00000000">
        <w:rPr>
          <w:rFonts w:ascii="Times New Roman" w:cs="Times New Roman" w:eastAsia="Times New Roman" w:hAnsi="Times New Roman"/>
          <w:b w:val="1"/>
          <w:bCs w:val="1"/>
          <w:i w:val="0"/>
          <w:iCs w:val="0"/>
          <w:smallCaps w:val="0"/>
          <w:strike w:val="0"/>
          <w:color w:val="000000"/>
          <w:sz w:val="21"/>
          <w:szCs w:val="21"/>
          <w:u w:val="none"/>
          <w:shd w:fill="auto" w:val="clear"/>
          <w:vertAlign w:val="baseline"/>
          <w:rtl w:val="0"/>
        </w:rPr>
        <w:t xml:space="preserve">MLOps/LLMOps</w:t>
      </w: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 experience with</w:t>
      </w:r>
      <w:r w:rsidDel="00000000" w:rsidR="00000000" w:rsidRPr="00000000">
        <w:rPr>
          <w:rFonts w:ascii="Times New Roman" w:cs="Times New Roman" w:eastAsia="Times New Roman" w:hAnsi="Times New Roman"/>
          <w:b w:val="1"/>
          <w:bCs w:val="1"/>
          <w:i w:val="0"/>
          <w:iCs w:val="0"/>
          <w:smallCaps w:val="0"/>
          <w:strike w:val="0"/>
          <w:color w:val="000000"/>
          <w:sz w:val="21"/>
          <w:szCs w:val="21"/>
          <w:u w:val="none"/>
          <w:shd w:fill="auto" w:val="clear"/>
          <w:vertAlign w:val="baseline"/>
          <w:rtl w:val="0"/>
        </w:rPr>
        <w:t xml:space="preserve"> CI/CD automation</w:t>
      </w: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 experiment tracking, model versioning, evaluation workflows, and reproducible deployments.</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18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Cloud-native engineering experience across </w:t>
      </w:r>
      <w:r w:rsidDel="00000000" w:rsidR="00000000" w:rsidRPr="00000000">
        <w:rPr>
          <w:rFonts w:ascii="Times New Roman" w:cs="Times New Roman" w:eastAsia="Times New Roman" w:hAnsi="Times New Roman"/>
          <w:b w:val="1"/>
          <w:bCs w:val="1"/>
          <w:i w:val="0"/>
          <w:iCs w:val="0"/>
          <w:smallCaps w:val="0"/>
          <w:strike w:val="0"/>
          <w:color w:val="000000"/>
          <w:sz w:val="21"/>
          <w:szCs w:val="21"/>
          <w:u w:val="none"/>
          <w:shd w:fill="auto" w:val="clear"/>
          <w:vertAlign w:val="baseline"/>
          <w:rtl w:val="0"/>
        </w:rPr>
        <w:t xml:space="preserve">AWS (SageMaker, Lambda, ECS/Fargate, S3, API Gateway, Step Functions) and GCP (Vertex AI)</w:t>
      </w: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 for scalable AI delivery.</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18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Proficient in microservices and API development using </w:t>
      </w:r>
      <w:r w:rsidDel="00000000" w:rsidR="00000000" w:rsidRPr="00000000">
        <w:rPr>
          <w:rFonts w:ascii="Times New Roman" w:cs="Times New Roman" w:eastAsia="Times New Roman" w:hAnsi="Times New Roman"/>
          <w:b w:val="1"/>
          <w:bCs w:val="1"/>
          <w:i w:val="0"/>
          <w:iCs w:val="0"/>
          <w:smallCaps w:val="0"/>
          <w:strike w:val="0"/>
          <w:color w:val="000000"/>
          <w:sz w:val="21"/>
          <w:szCs w:val="21"/>
          <w:u w:val="none"/>
          <w:shd w:fill="auto" w:val="clear"/>
          <w:vertAlign w:val="baseline"/>
          <w:rtl w:val="0"/>
        </w:rPr>
        <w:t xml:space="preserve">FastAPI, REST APIs, Pydantic/JSON</w:t>
      </w: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 schemas</w:t>
      </w:r>
      <w:r w:rsidDel="00000000" w:rsidR="00000000" w:rsidRPr="00000000">
        <w:rPr>
          <w:rFonts w:ascii="Times New Roman" w:cs="Times New Roman" w:eastAsia="Times New Roman" w:hAnsi="Times New Roman"/>
          <w:b w:val="1"/>
          <w:bCs w:val="1"/>
          <w:i w:val="0"/>
          <w:iCs w:val="0"/>
          <w:smallCaps w:val="0"/>
          <w:strike w:val="0"/>
          <w:color w:val="000000"/>
          <w:sz w:val="21"/>
          <w:szCs w:val="21"/>
          <w:u w:val="none"/>
          <w:shd w:fill="auto" w:val="clear"/>
          <w:vertAlign w:val="baseline"/>
          <w:rtl w:val="0"/>
        </w:rPr>
        <w:t xml:space="preserve">,</w:t>
      </w: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1"/>
          <w:szCs w:val="21"/>
          <w:u w:val="none"/>
          <w:shd w:fill="auto" w:val="clear"/>
          <w:vertAlign w:val="baseline"/>
          <w:rtl w:val="0"/>
        </w:rPr>
        <w:t xml:space="preserve">Docker</w:t>
      </w: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 and Kubernetes for low-latency serving.</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18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Hands-on experience with vector databases and semantic search technologies including </w:t>
      </w:r>
      <w:r w:rsidDel="00000000" w:rsidR="00000000" w:rsidRPr="00000000">
        <w:rPr>
          <w:rFonts w:ascii="Times New Roman" w:cs="Times New Roman" w:eastAsia="Times New Roman" w:hAnsi="Times New Roman"/>
          <w:b w:val="1"/>
          <w:bCs w:val="1"/>
          <w:i w:val="0"/>
          <w:iCs w:val="0"/>
          <w:smallCaps w:val="0"/>
          <w:strike w:val="0"/>
          <w:color w:val="000000"/>
          <w:sz w:val="21"/>
          <w:szCs w:val="21"/>
          <w:u w:val="none"/>
          <w:shd w:fill="auto" w:val="clear"/>
          <w:vertAlign w:val="baseline"/>
          <w:rtl w:val="0"/>
        </w:rPr>
        <w:t xml:space="preserve">Pinecone, FAISS, ChromaDB</w:t>
      </w: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 and embedding lifecycle management.</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18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Skilled in search relevance and information retrieval concepts including </w:t>
      </w:r>
      <w:r w:rsidDel="00000000" w:rsidR="00000000" w:rsidRPr="00000000">
        <w:rPr>
          <w:rFonts w:ascii="Times New Roman" w:cs="Times New Roman" w:eastAsia="Times New Roman" w:hAnsi="Times New Roman"/>
          <w:b w:val="1"/>
          <w:bCs w:val="1"/>
          <w:i w:val="0"/>
          <w:iCs w:val="0"/>
          <w:smallCaps w:val="0"/>
          <w:strike w:val="0"/>
          <w:color w:val="000000"/>
          <w:sz w:val="21"/>
          <w:szCs w:val="21"/>
          <w:u w:val="none"/>
          <w:shd w:fill="auto" w:val="clear"/>
          <w:vertAlign w:val="baseline"/>
          <w:rtl w:val="0"/>
        </w:rPr>
        <w:t xml:space="preserve">BM25 tuning</w:t>
      </w: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 metadata-aware retrieval, precision/recall metrics, and </w:t>
      </w:r>
      <w:r w:rsidDel="00000000" w:rsidR="00000000" w:rsidRPr="00000000">
        <w:rPr>
          <w:rFonts w:ascii="Times New Roman" w:cs="Times New Roman" w:eastAsia="Times New Roman" w:hAnsi="Times New Roman"/>
          <w:b w:val="1"/>
          <w:bCs w:val="1"/>
          <w:i w:val="0"/>
          <w:iCs w:val="0"/>
          <w:smallCaps w:val="0"/>
          <w:strike w:val="0"/>
          <w:color w:val="000000"/>
          <w:sz w:val="21"/>
          <w:szCs w:val="21"/>
          <w:u w:val="none"/>
          <w:shd w:fill="auto" w:val="clear"/>
          <w:vertAlign w:val="baseline"/>
          <w:rtl w:val="0"/>
        </w:rPr>
        <w:t xml:space="preserve">A/B testing</w:t>
      </w: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18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Experience implementing observability using </w:t>
      </w:r>
      <w:r w:rsidDel="00000000" w:rsidR="00000000" w:rsidRPr="00000000">
        <w:rPr>
          <w:rFonts w:ascii="Times New Roman" w:cs="Times New Roman" w:eastAsia="Times New Roman" w:hAnsi="Times New Roman"/>
          <w:b w:val="1"/>
          <w:bCs w:val="1"/>
          <w:i w:val="0"/>
          <w:iCs w:val="0"/>
          <w:smallCaps w:val="0"/>
          <w:strike w:val="0"/>
          <w:color w:val="000000"/>
          <w:sz w:val="21"/>
          <w:szCs w:val="21"/>
          <w:u w:val="none"/>
          <w:shd w:fill="auto" w:val="clear"/>
          <w:vertAlign w:val="baseline"/>
          <w:rtl w:val="0"/>
        </w:rPr>
        <w:t xml:space="preserve">CloudWatch, Prometheus, OpenTelemetry</w:t>
      </w: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 and dashboards to track latency, drift, quality, and reliability.</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18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Strong knowledge of data engineering fundamentals including </w:t>
      </w:r>
      <w:r w:rsidDel="00000000" w:rsidR="00000000" w:rsidRPr="00000000">
        <w:rPr>
          <w:rFonts w:ascii="Times New Roman" w:cs="Times New Roman" w:eastAsia="Times New Roman" w:hAnsi="Times New Roman"/>
          <w:b w:val="1"/>
          <w:bCs w:val="1"/>
          <w:i w:val="0"/>
          <w:iCs w:val="0"/>
          <w:smallCaps w:val="0"/>
          <w:strike w:val="0"/>
          <w:color w:val="000000"/>
          <w:sz w:val="21"/>
          <w:szCs w:val="21"/>
          <w:u w:val="none"/>
          <w:shd w:fill="auto" w:val="clear"/>
          <w:vertAlign w:val="baseline"/>
          <w:rtl w:val="0"/>
        </w:rPr>
        <w:t xml:space="preserve">SQL, ETL pipelines</w:t>
      </w: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 structured/unstructured ingestion, and scalable data workflows.</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18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Proven ability to translate business requirements into technical solutions, delivering measurable improvements in accuracy, latency, cost, and user adoption.</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18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Collaborative technical leader with strong communication, documentation, mentoring, and Agile delivery experience in cross-functional teams.</w:t>
      </w:r>
    </w:p>
    <w:p w:rsidR="00000000" w:rsidDel="00000000" w:rsidP="00000000" w:rsidRDefault="00000000" w:rsidRPr="00000000" w14:paraId="00000016">
      <w:pPr>
        <w:spacing w:after="0" w:line="276" w:lineRule="auto"/>
        <w:ind w:right="180"/>
        <w:jc w:val="both"/>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017">
      <w:pPr>
        <w:spacing w:after="0" w:line="276" w:lineRule="auto"/>
        <w:ind w:right="180"/>
        <w:jc w:val="both"/>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TECHNICAL SKILLS:</w:t>
      </w:r>
    </w:p>
    <w:tbl>
      <w:tblPr>
        <w:tblStyle w:val="Table1"/>
        <w:tblW w:w="107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767"/>
        <w:gridCol w:w="9023"/>
        <w:tblGridChange w:id="0">
          <w:tblGrid>
            <w:gridCol w:w="1767"/>
            <w:gridCol w:w="9023"/>
          </w:tblGrid>
        </w:tblGridChange>
      </w:tblGrid>
      <w:tr>
        <w:trPr>
          <w:cantSplit w:val="0"/>
          <w:tblHeader w:val="1"/>
        </w:trPr>
        <w:tc>
          <w:tcPr>
            <w:vAlign w:val="center"/>
          </w:tcPr>
          <w:p w:rsidR="00000000" w:rsidDel="00000000" w:rsidP="00000000" w:rsidRDefault="00000000" w:rsidRPr="00000000" w14:paraId="00000018">
            <w:pPr>
              <w:spacing w:after="0" w:line="276" w:lineRule="auto"/>
              <w:ind w:right="180"/>
              <w:jc w:val="both"/>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Skill Category</w:t>
            </w:r>
          </w:p>
        </w:tc>
        <w:tc>
          <w:tcPr>
            <w:vAlign w:val="center"/>
          </w:tcPr>
          <w:p w:rsidR="00000000" w:rsidDel="00000000" w:rsidP="00000000" w:rsidRDefault="00000000" w:rsidRPr="00000000" w14:paraId="00000019">
            <w:pPr>
              <w:spacing w:after="0" w:line="276" w:lineRule="auto"/>
              <w:ind w:right="180"/>
              <w:jc w:val="both"/>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Skills / Tools</w:t>
            </w:r>
          </w:p>
        </w:tc>
      </w:tr>
      <w:tr>
        <w:trPr>
          <w:cantSplit w:val="0"/>
          <w:tblHeader w:val="0"/>
        </w:trPr>
        <w:tc>
          <w:tcPr>
            <w:vAlign w:val="center"/>
          </w:tcPr>
          <w:p w:rsidR="00000000" w:rsidDel="00000000" w:rsidP="00000000" w:rsidRDefault="00000000" w:rsidRPr="00000000" w14:paraId="0000001A">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Generative AI/ LLMs</w:t>
            </w:r>
          </w:p>
        </w:tc>
        <w:tc>
          <w:tcPr>
            <w:vAlign w:val="center"/>
          </w:tcPr>
          <w:p w:rsidR="00000000" w:rsidDel="00000000" w:rsidP="00000000" w:rsidRDefault="00000000" w:rsidRPr="00000000" w14:paraId="0000001B">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Generative AI, LLMs, Prompt Engineering, System Prompts, Tool Calling / Function Calling, JSON-mode Outputs, Structured Prompting, Guardrails, Hallucination Mitigation, Groundedness, LLM Evaluation, Cost Monitoring, Multi-Model Benchmarking (GPT-4o, Claude, Gemini, LLaMA, Mistral)</w:t>
            </w:r>
          </w:p>
        </w:tc>
      </w:tr>
      <w:tr>
        <w:trPr>
          <w:cantSplit w:val="0"/>
          <w:tblHeader w:val="0"/>
        </w:trPr>
        <w:tc>
          <w:tcPr>
            <w:vAlign w:val="center"/>
          </w:tcPr>
          <w:p w:rsidR="00000000" w:rsidDel="00000000" w:rsidP="00000000" w:rsidRDefault="00000000" w:rsidRPr="00000000" w14:paraId="0000001C">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RAG / Search / Vector</w:t>
            </w:r>
          </w:p>
        </w:tc>
        <w:tc>
          <w:tcPr>
            <w:vAlign w:val="center"/>
          </w:tcPr>
          <w:p w:rsidR="00000000" w:rsidDel="00000000" w:rsidP="00000000" w:rsidRDefault="00000000" w:rsidRPr="00000000" w14:paraId="0000001D">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RAG, Hybrid Retrieval (BM25 + Vector), Dense Embeddings, Chunking Strategies, Metadata Filtering, Re-ranking (Cross-encoders), Semantic Search, Vector Databases (Pinecone, ChromaDB, FAISS), Embedding Optimization, Knowledge Retrieval Pipelines</w:t>
            </w:r>
          </w:p>
        </w:tc>
      </w:tr>
      <w:tr>
        <w:trPr>
          <w:cantSplit w:val="0"/>
          <w:tblHeader w:val="0"/>
        </w:trPr>
        <w:tc>
          <w:tcPr>
            <w:vAlign w:val="center"/>
          </w:tcPr>
          <w:p w:rsidR="00000000" w:rsidDel="00000000" w:rsidP="00000000" w:rsidRDefault="00000000" w:rsidRPr="00000000" w14:paraId="0000001E">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Agentic AI</w:t>
            </w:r>
          </w:p>
        </w:tc>
        <w:tc>
          <w:tcPr>
            <w:vAlign w:val="center"/>
          </w:tcPr>
          <w:p w:rsidR="00000000" w:rsidDel="00000000" w:rsidP="00000000" w:rsidRDefault="00000000" w:rsidRPr="00000000" w14:paraId="0000001F">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LangGraph, LangChain Agents, CrewAI, Multi-Agent Orchestration, Planning/Execution Loops, Routing, Memory Patterns (Short/Long-term), Agent Validation Loops, Moderation &amp; Output Parsing</w:t>
            </w:r>
          </w:p>
        </w:tc>
      </w:tr>
      <w:tr>
        <w:trPr>
          <w:cantSplit w:val="0"/>
          <w:tblHeader w:val="0"/>
        </w:trPr>
        <w:tc>
          <w:tcPr>
            <w:vAlign w:val="center"/>
          </w:tcPr>
          <w:p w:rsidR="00000000" w:rsidDel="00000000" w:rsidP="00000000" w:rsidRDefault="00000000" w:rsidRPr="00000000" w14:paraId="00000020">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Programming</w:t>
            </w:r>
          </w:p>
        </w:tc>
        <w:tc>
          <w:tcPr>
            <w:vAlign w:val="center"/>
          </w:tcPr>
          <w:p w:rsidR="00000000" w:rsidDel="00000000" w:rsidP="00000000" w:rsidRDefault="00000000" w:rsidRPr="00000000" w14:paraId="00000021">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Python, SQL, Java (basic integration), Pydantic, REST APIs, JSON Schema Design, Data Structures &amp; Algorithms, OOP</w:t>
            </w:r>
          </w:p>
        </w:tc>
      </w:tr>
      <w:tr>
        <w:trPr>
          <w:cantSplit w:val="0"/>
          <w:tblHeader w:val="0"/>
        </w:trPr>
        <w:tc>
          <w:tcPr>
            <w:vAlign w:val="center"/>
          </w:tcPr>
          <w:p w:rsidR="00000000" w:rsidDel="00000000" w:rsidP="00000000" w:rsidRDefault="00000000" w:rsidRPr="00000000" w14:paraId="00000022">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ML Deep Learning</w:t>
            </w:r>
          </w:p>
        </w:tc>
        <w:tc>
          <w:tcPr>
            <w:vAlign w:val="center"/>
          </w:tcPr>
          <w:p w:rsidR="00000000" w:rsidDel="00000000" w:rsidP="00000000" w:rsidRDefault="00000000" w:rsidRPr="00000000" w14:paraId="00000023">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PyTorch, TensorFlow, scikit-learn, Model Training &amp; Fine-tuning, LoRA, PEFT, Model Evaluation (ROUGE-L, BLEU, Perplexity), Classification, Summarization, NER, Sentiment Analysis</w:t>
            </w:r>
          </w:p>
        </w:tc>
      </w:tr>
      <w:tr>
        <w:trPr>
          <w:cantSplit w:val="0"/>
          <w:tblHeader w:val="0"/>
        </w:trPr>
        <w:tc>
          <w:tcPr>
            <w:vAlign w:val="center"/>
          </w:tcPr>
          <w:p w:rsidR="00000000" w:rsidDel="00000000" w:rsidP="00000000" w:rsidRDefault="00000000" w:rsidRPr="00000000" w14:paraId="00000024">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Data Engineering</w:t>
            </w:r>
          </w:p>
        </w:tc>
        <w:tc>
          <w:tcPr>
            <w:vAlign w:val="center"/>
          </w:tcPr>
          <w:p w:rsidR="00000000" w:rsidDel="00000000" w:rsidP="00000000" w:rsidRDefault="00000000" w:rsidRPr="00000000" w14:paraId="00000025">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AWS Glue, ETL/ELT Pipelines, Data Ingestion at Scale, Document Processing Pipelines, S3 Data Lakes, DynamoDB (NoSQL), Schema &amp; Versioning, Lineage Tracking</w:t>
            </w:r>
          </w:p>
        </w:tc>
      </w:tr>
      <w:tr>
        <w:trPr>
          <w:cantSplit w:val="0"/>
          <w:tblHeader w:val="0"/>
        </w:trPr>
        <w:tc>
          <w:tcPr>
            <w:vAlign w:val="center"/>
          </w:tcPr>
          <w:p w:rsidR="00000000" w:rsidDel="00000000" w:rsidP="00000000" w:rsidRDefault="00000000" w:rsidRPr="00000000" w14:paraId="00000026">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Backend / Microservices</w:t>
            </w:r>
          </w:p>
        </w:tc>
        <w:tc>
          <w:tcPr>
            <w:vAlign w:val="center"/>
          </w:tcPr>
          <w:p w:rsidR="00000000" w:rsidDel="00000000" w:rsidP="00000000" w:rsidRDefault="00000000" w:rsidRPr="00000000" w14:paraId="00000027">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FastAPI, Flask (working knowledge), Microservices Architecture, API Gateway Patterns, Low-latency Inference Services, Caching, Request Batching, Autoscaling, Async Processing Patterns</w:t>
            </w:r>
          </w:p>
        </w:tc>
      </w:tr>
      <w:tr>
        <w:trPr>
          <w:cantSplit w:val="0"/>
          <w:tblHeader w:val="0"/>
        </w:trPr>
        <w:tc>
          <w:tcPr>
            <w:vAlign w:val="center"/>
          </w:tcPr>
          <w:p w:rsidR="00000000" w:rsidDel="00000000" w:rsidP="00000000" w:rsidRDefault="00000000" w:rsidRPr="00000000" w14:paraId="00000028">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Cloud Platforms</w:t>
            </w:r>
          </w:p>
        </w:tc>
        <w:tc>
          <w:tcPr>
            <w:vAlign w:val="center"/>
          </w:tcPr>
          <w:p w:rsidR="00000000" w:rsidDel="00000000" w:rsidP="00000000" w:rsidRDefault="00000000" w:rsidRPr="00000000" w14:paraId="00000029">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AWS (SageMaker, Lambda, Step Functions, API Gateway, ECS Fargate, S3, DynamoDB, EC2, IAM, VPC, KMS, CloudWatch), GCP (Vertex AI – exposure/implementation), Multi-cloud Deployment Patterns</w:t>
            </w:r>
          </w:p>
        </w:tc>
      </w:tr>
      <w:tr>
        <w:trPr>
          <w:cantSplit w:val="0"/>
          <w:tblHeader w:val="0"/>
        </w:trPr>
        <w:tc>
          <w:tcPr>
            <w:vAlign w:val="center"/>
          </w:tcPr>
          <w:p w:rsidR="00000000" w:rsidDel="00000000" w:rsidP="00000000" w:rsidRDefault="00000000" w:rsidRPr="00000000" w14:paraId="0000002A">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MLOps / LLMOps / DevOps</w:t>
            </w:r>
          </w:p>
        </w:tc>
        <w:tc>
          <w:tcPr>
            <w:vAlign w:val="center"/>
          </w:tcPr>
          <w:p w:rsidR="00000000" w:rsidDel="00000000" w:rsidP="00000000" w:rsidRDefault="00000000" w:rsidRPr="00000000" w14:paraId="0000002B">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CI/CD (GitHub Actions), SageMaker Pipelines, Model Versioning, Experiment Tracking, Deployment Automation, Observability &amp; Monitoring, Drift/Quality Tracking, Docker, Kubernetes, IaC (basic exposure)</w:t>
            </w:r>
          </w:p>
        </w:tc>
      </w:tr>
      <w:tr>
        <w:trPr>
          <w:cantSplit w:val="0"/>
          <w:tblHeader w:val="0"/>
        </w:trPr>
        <w:tc>
          <w:tcPr>
            <w:vAlign w:val="center"/>
          </w:tcPr>
          <w:p w:rsidR="00000000" w:rsidDel="00000000" w:rsidP="00000000" w:rsidRDefault="00000000" w:rsidRPr="00000000" w14:paraId="0000002C">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Observability / Monitoring</w:t>
            </w:r>
          </w:p>
        </w:tc>
        <w:tc>
          <w:tcPr>
            <w:vAlign w:val="center"/>
          </w:tcPr>
          <w:p w:rsidR="00000000" w:rsidDel="00000000" w:rsidP="00000000" w:rsidRDefault="00000000" w:rsidRPr="00000000" w14:paraId="0000002D">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CloudWatch Dashboards, OpenTelemetry, Prometheus, Grafana, Logging/Tracing/Metrics, Latency &amp; Throughput Monitoring, SLA/Uptime Monitoring</w:t>
            </w:r>
          </w:p>
        </w:tc>
      </w:tr>
      <w:tr>
        <w:trPr>
          <w:cantSplit w:val="0"/>
          <w:tblHeader w:val="0"/>
        </w:trPr>
        <w:tc>
          <w:tcPr>
            <w:vAlign w:val="center"/>
          </w:tcPr>
          <w:p w:rsidR="00000000" w:rsidDel="00000000" w:rsidP="00000000" w:rsidRDefault="00000000" w:rsidRPr="00000000" w14:paraId="0000002E">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Security / Governance</w:t>
            </w:r>
          </w:p>
        </w:tc>
        <w:tc>
          <w:tcPr>
            <w:vAlign w:val="center"/>
          </w:tcPr>
          <w:p w:rsidR="00000000" w:rsidDel="00000000" w:rsidP="00000000" w:rsidRDefault="00000000" w:rsidRPr="00000000" w14:paraId="0000002F">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PII Masking, IAM-based Access Control, KMS Encryption, Private Networking (VPC/Subnets), Audit Logging, Compliance Constraints, Secure Prompt/Response Logging</w:t>
            </w:r>
          </w:p>
        </w:tc>
      </w:tr>
      <w:tr>
        <w:trPr>
          <w:cantSplit w:val="0"/>
          <w:tblHeader w:val="0"/>
        </w:trPr>
        <w:tc>
          <w:tcPr>
            <w:vAlign w:val="center"/>
          </w:tcPr>
          <w:p w:rsidR="00000000" w:rsidDel="00000000" w:rsidP="00000000" w:rsidRDefault="00000000" w:rsidRPr="00000000" w14:paraId="00000030">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Collaboration / Delivery</w:t>
            </w:r>
          </w:p>
        </w:tc>
        <w:tc>
          <w:tcPr>
            <w:vAlign w:val="center"/>
          </w:tcPr>
          <w:p w:rsidR="00000000" w:rsidDel="00000000" w:rsidP="00000000" w:rsidRDefault="00000000" w:rsidRPr="00000000" w14:paraId="00000031">
            <w:pPr>
              <w:spacing w:after="0" w:line="276" w:lineRule="auto"/>
              <w:ind w:right="1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Agile/Scrum, Sprint Planning, Backlog Grooming, Stakeholder Management, Technical Documentation, Code Reviews, Mentoring</w:t>
            </w:r>
          </w:p>
        </w:tc>
      </w:tr>
    </w:tbl>
    <w:p w:rsidR="00000000" w:rsidDel="00000000" w:rsidP="00000000" w:rsidRDefault="00000000" w:rsidRPr="00000000" w14:paraId="00000032">
      <w:pPr>
        <w:spacing w:after="0" w:line="276" w:lineRule="auto"/>
        <w:ind w:right="18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3">
      <w:pPr>
        <w:shd w:fill="c1f0c8" w:val="clear"/>
        <w:spacing w:after="0" w:line="276" w:lineRule="auto"/>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EDUCATION</w:t>
      </w:r>
    </w:p>
    <w:p w:rsidR="00000000" w:rsidDel="00000000" w:rsidP="00000000" w:rsidRDefault="00000000" w:rsidRPr="00000000" w14:paraId="0000003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rtl w:val="0"/>
        </w:rPr>
        <w:t xml:space="preserve">Master</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’s degree in </w:t>
      </w:r>
      <w:r w:rsidDel="00000000" w:rsidR="00000000" w:rsidRPr="00000000">
        <w:rPr>
          <w:rFonts w:ascii="Times New Roman" w:cs="Times New Roman" w:eastAsia="Times New Roman" w:hAnsi="Times New Roman"/>
          <w:sz w:val="20"/>
          <w:szCs w:val="20"/>
          <w:rtl w:val="0"/>
        </w:rPr>
        <w:t xml:space="preserve">Data Science</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sz w:val="20"/>
          <w:szCs w:val="20"/>
          <w:rtl w:val="0"/>
        </w:rPr>
        <w:t xml:space="preserve"> New Jersey Institute of Technology</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-201</w:t>
      </w:r>
      <w:r w:rsidDel="00000000" w:rsidR="00000000" w:rsidRPr="00000000">
        <w:rPr>
          <w:rFonts w:ascii="Times New Roman" w:cs="Times New Roman" w:eastAsia="Times New Roman" w:hAnsi="Times New Roman"/>
          <w:sz w:val="20"/>
          <w:szCs w:val="20"/>
          <w:rtl w:val="0"/>
        </w:rPr>
        <w:t xml:space="preserve">8</w:t>
      </w:r>
      <w:r w:rsidDel="00000000" w:rsidR="00000000" w:rsidRPr="00000000">
        <w:rPr>
          <w:rtl w:val="0"/>
        </w:rPr>
      </w:r>
    </w:p>
    <w:p w:rsidR="00000000" w:rsidDel="00000000" w:rsidP="00000000" w:rsidRDefault="00000000" w:rsidRPr="00000000" w14:paraId="00000035">
      <w:pPr>
        <w:numPr>
          <w:ilvl w:val="0"/>
          <w:numId w:val="4"/>
        </w:numPr>
        <w:spacing w:after="0" w:line="276" w:lineRule="auto"/>
        <w:ind w:left="1080" w:hanging="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Bachelor’s degree in computer science, Amrita University -2013</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7">
      <w:pPr>
        <w:shd w:fill="c1f0c8" w:val="clear"/>
        <w:spacing w:after="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WORK EXPERIENCE</w:t>
      </w:r>
      <w:r w:rsidDel="00000000" w:rsidR="00000000" w:rsidRPr="00000000">
        <w:rPr>
          <w:rtl w:val="0"/>
        </w:rPr>
      </w:r>
    </w:p>
    <w:p w:rsidR="00000000" w:rsidDel="00000000" w:rsidP="00000000" w:rsidRDefault="00000000" w:rsidRPr="00000000" w14:paraId="00000038">
      <w:pPr>
        <w:spacing w:after="0" w:line="276" w:lineRule="auto"/>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Client: </w:t>
      </w:r>
      <w:r w:rsidDel="00000000" w:rsidR="00000000" w:rsidRPr="00000000">
        <w:rPr>
          <w:rFonts w:ascii="Times New Roman" w:cs="Times New Roman" w:eastAsia="Times New Roman" w:hAnsi="Times New Roman"/>
          <w:b w:val="1"/>
          <w:bCs w:val="1"/>
          <w:sz w:val="20"/>
          <w:szCs w:val="20"/>
          <w:rtl w:val="0"/>
        </w:rPr>
        <w:t xml:space="preserve">TD Bank</w:t>
      </w:r>
      <w:r w:rsidDel="00000000" w:rsidR="00000000" w:rsidRPr="00000000">
        <w:rPr>
          <w:rFonts w:ascii="Times New Roman" w:cs="Times New Roman" w:eastAsia="Times New Roman" w:hAnsi="Times New Roman"/>
          <w:b w:val="1"/>
          <w:bCs w:val="1"/>
          <w:color w:val="000000"/>
          <w:sz w:val="20"/>
          <w:szCs w:val="20"/>
          <w:rtl w:val="0"/>
        </w:rPr>
        <w:t xml:space="preserve">, Cherry Hills</w:t>
      </w:r>
      <w:r w:rsidDel="00000000" w:rsidR="00000000" w:rsidRPr="00000000">
        <w:rPr>
          <w:rFonts w:ascii="Times New Roman" w:cs="Times New Roman" w:eastAsia="Times New Roman" w:hAnsi="Times New Roman"/>
          <w:b w:val="1"/>
          <w:bCs w:val="1"/>
          <w:sz w:val="20"/>
          <w:szCs w:val="20"/>
          <w:rtl w:val="0"/>
        </w:rPr>
        <w:t xml:space="preserve">, NJ</w:t>
      </w:r>
      <w:r w:rsidDel="00000000" w:rsidR="00000000" w:rsidRPr="00000000">
        <w:rPr>
          <w:rtl w:val="0"/>
        </w:rPr>
      </w:r>
    </w:p>
    <w:p w:rsidR="00000000" w:rsidDel="00000000" w:rsidP="00000000" w:rsidRDefault="00000000" w:rsidRPr="00000000" w14:paraId="00000039">
      <w:pPr>
        <w:spacing w:after="0" w:line="276" w:lineRule="auto"/>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Role: Generative AI/ML Engineer                                                                                                                      </w:t>
      </w:r>
      <w:r w:rsidDel="00000000" w:rsidR="00000000" w:rsidRPr="00000000">
        <w:rPr>
          <w:rFonts w:ascii="Times New Roman" w:cs="Times New Roman" w:eastAsia="Times New Roman" w:hAnsi="Times New Roman"/>
          <w:b w:val="1"/>
          <w:bCs w:val="1"/>
          <w:sz w:val="20"/>
          <w:szCs w:val="20"/>
          <w:rtl w:val="0"/>
        </w:rPr>
        <w:t xml:space="preserve">July</w:t>
      </w:r>
      <w:r w:rsidDel="00000000" w:rsidR="00000000" w:rsidRPr="00000000">
        <w:rPr>
          <w:rFonts w:ascii="Times New Roman" w:cs="Times New Roman" w:eastAsia="Times New Roman" w:hAnsi="Times New Roman"/>
          <w:b w:val="1"/>
          <w:bCs w:val="1"/>
          <w:color w:val="000000"/>
          <w:sz w:val="20"/>
          <w:szCs w:val="20"/>
          <w:rtl w:val="0"/>
        </w:rPr>
        <w:t xml:space="preserve">2023 to Present</w:t>
      </w:r>
    </w:p>
    <w:p w:rsidR="00000000" w:rsidDel="00000000" w:rsidP="00000000" w:rsidRDefault="00000000" w:rsidRPr="00000000" w14:paraId="0000003A">
      <w:pPr>
        <w:spacing w:after="0" w:line="276" w:lineRule="auto"/>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Project Description: </w:t>
      </w:r>
      <w:r w:rsidDel="00000000" w:rsidR="00000000" w:rsidRPr="00000000">
        <w:rPr>
          <w:rFonts w:ascii="Times New Roman" w:cs="Times New Roman" w:eastAsia="Times New Roman" w:hAnsi="Times New Roman"/>
          <w:color w:val="000000"/>
          <w:sz w:val="20"/>
          <w:szCs w:val="20"/>
          <w:rtl w:val="0"/>
        </w:rPr>
        <w:t xml:space="preserve">Built and deployed enterprise-grade GenAI and RAG solutions at </w:t>
      </w:r>
      <w:r w:rsidDel="00000000" w:rsidR="00000000" w:rsidRPr="00000000">
        <w:rPr>
          <w:rFonts w:ascii="Times New Roman" w:cs="Times New Roman" w:eastAsia="Times New Roman" w:hAnsi="Times New Roman"/>
          <w:sz w:val="20"/>
          <w:szCs w:val="20"/>
          <w:rtl w:val="0"/>
        </w:rPr>
        <w:t xml:space="preserve">TD bank</w:t>
      </w:r>
      <w:r w:rsidDel="00000000" w:rsidR="00000000" w:rsidRPr="00000000">
        <w:rPr>
          <w:rFonts w:ascii="Times New Roman" w:cs="Times New Roman" w:eastAsia="Times New Roman" w:hAnsi="Times New Roman"/>
          <w:color w:val="000000"/>
          <w:sz w:val="20"/>
          <w:szCs w:val="20"/>
          <w:rtl w:val="0"/>
        </w:rPr>
        <w:t xml:space="preserve"> to modernize search, automation, and decision workflows using Python, LangChain/LangGraph, vector databases, and cloud-native microservices. Delivered low-latency, compliant AI platforms with robust evaluation, CI/CD, observability, and secure deployments, improving retrieval accuracy and reducing manual effort across financial operations.</w:t>
      </w:r>
      <w:r w:rsidDel="00000000" w:rsidR="00000000" w:rsidRPr="00000000">
        <w:rPr>
          <w:rtl w:val="0"/>
        </w:rPr>
      </w:r>
    </w:p>
    <w:p w:rsidR="00000000" w:rsidDel="00000000" w:rsidP="00000000" w:rsidRDefault="00000000" w:rsidRPr="00000000" w14:paraId="0000003B">
      <w:pPr>
        <w:spacing w:after="0" w:line="276" w:lineRule="auto"/>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Responsibilities:</w:t>
      </w:r>
    </w:p>
    <w:p w:rsidR="00000000" w:rsidDel="00000000" w:rsidP="00000000" w:rsidRDefault="00000000" w:rsidRPr="00000000" w14:paraId="0000003C">
      <w:pPr>
        <w:numPr>
          <w:ilvl w:val="0"/>
          <w:numId w:val="1"/>
        </w:numPr>
        <w:spacing w:after="0" w:before="24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Designed and executed AI experimentation workflows using AWS Bedrock, evaluating multiple foundation models with prompt tuning, response validation, and cost controls.</w:t>
      </w:r>
      <w:r w:rsidDel="00000000" w:rsidR="00000000" w:rsidRPr="00000000">
        <w:rPr>
          <w:rtl w:val="0"/>
        </w:rPr>
      </w:r>
    </w:p>
    <w:p w:rsidR="00000000" w:rsidDel="00000000" w:rsidP="00000000" w:rsidRDefault="00000000" w:rsidRPr="00000000" w14:paraId="0000003D">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Applied LLMs and retrieval techniques to security-focused workflows, including alert triage, investigation summarization, and policy interpretation for internal risk and compliance teams.</w:t>
      </w:r>
      <w:r w:rsidDel="00000000" w:rsidR="00000000" w:rsidRPr="00000000">
        <w:rPr>
          <w:rtl w:val="0"/>
        </w:rPr>
      </w:r>
    </w:p>
    <w:p w:rsidR="00000000" w:rsidDel="00000000" w:rsidP="00000000" w:rsidRDefault="00000000" w:rsidRPr="00000000" w14:paraId="0000003E">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Implemented human-in-the-loop approval mechanisms allowing analysts to review, validate, and override AI-generated outputs before downstream actions.</w:t>
      </w:r>
      <w:r w:rsidDel="00000000" w:rsidR="00000000" w:rsidRPr="00000000">
        <w:rPr>
          <w:rtl w:val="0"/>
        </w:rPr>
      </w:r>
    </w:p>
    <w:p w:rsidR="00000000" w:rsidDel="00000000" w:rsidP="00000000" w:rsidRDefault="00000000" w:rsidRPr="00000000" w14:paraId="0000003F">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Enforced secure AI development practices, including data minimization, safe prompt design, restricted tool invocation, and controlled context sharing.</w:t>
      </w:r>
      <w:r w:rsidDel="00000000" w:rsidR="00000000" w:rsidRPr="00000000">
        <w:rPr>
          <w:rtl w:val="0"/>
        </w:rPr>
      </w:r>
    </w:p>
    <w:p w:rsidR="00000000" w:rsidDel="00000000" w:rsidP="00000000" w:rsidRDefault="00000000" w:rsidRPr="00000000" w14:paraId="00000040">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Built, trained, and deployed supervised and unsupervised ML models for classification, ranking, and anomaly detection using Python and scikit-learn.</w:t>
      </w:r>
      <w:r w:rsidDel="00000000" w:rsidR="00000000" w:rsidRPr="00000000">
        <w:rPr>
          <w:rtl w:val="0"/>
        </w:rPr>
      </w:r>
    </w:p>
    <w:p w:rsidR="00000000" w:rsidDel="00000000" w:rsidP="00000000" w:rsidRDefault="00000000" w:rsidRPr="00000000" w14:paraId="00000041">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Performed large-scale feature engineering and model evaluation to improve accuracy, latency, and stability of production ML systems.</w:t>
      </w:r>
      <w:r w:rsidDel="00000000" w:rsidR="00000000" w:rsidRPr="00000000">
        <w:rPr>
          <w:rtl w:val="0"/>
        </w:rPr>
      </w:r>
    </w:p>
    <w:p w:rsidR="00000000" w:rsidDel="00000000" w:rsidP="00000000" w:rsidRDefault="00000000" w:rsidRPr="00000000" w14:paraId="00000042">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Implemented secure ingestion pipelines for PDFs and knowledge assets into vector stores using AWS Lambda, Glue, S3, and DynamoDB, processing 50K+ docs/month.</w:t>
      </w:r>
      <w:r w:rsidDel="00000000" w:rsidR="00000000" w:rsidRPr="00000000">
        <w:rPr>
          <w:rtl w:val="0"/>
        </w:rPr>
      </w:r>
    </w:p>
    <w:p w:rsidR="00000000" w:rsidDel="00000000" w:rsidP="00000000" w:rsidRDefault="00000000" w:rsidRPr="00000000" w14:paraId="00000043">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Added deterministic versioning, lineage tracking, and rollback controls to improve audit readiness and content reliability.</w:t>
      </w:r>
      <w:r w:rsidDel="00000000" w:rsidR="00000000" w:rsidRPr="00000000">
        <w:rPr>
          <w:rtl w:val="0"/>
        </w:rPr>
      </w:r>
    </w:p>
    <w:p w:rsidR="00000000" w:rsidDel="00000000" w:rsidP="00000000" w:rsidRDefault="00000000" w:rsidRPr="00000000" w14:paraId="00000044">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Integrated OpenAI GPT-4o, Claude 3, Gemini Flash, and open-source LLaMA-3/Mistral models into a unified routing layer, lowering inference cost by 22%.</w:t>
      </w:r>
      <w:r w:rsidDel="00000000" w:rsidR="00000000" w:rsidRPr="00000000">
        <w:rPr>
          <w:rtl w:val="0"/>
        </w:rPr>
      </w:r>
    </w:p>
    <w:p w:rsidR="00000000" w:rsidDel="00000000" w:rsidP="00000000" w:rsidRDefault="00000000" w:rsidRPr="00000000" w14:paraId="00000045">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Created model scorecards and selection logic using accuracy, latency, and cost metrics for consistent production decisions.</w:t>
      </w:r>
      <w:r w:rsidDel="00000000" w:rsidR="00000000" w:rsidRPr="00000000">
        <w:rPr>
          <w:rtl w:val="0"/>
        </w:rPr>
      </w:r>
    </w:p>
    <w:p w:rsidR="00000000" w:rsidDel="00000000" w:rsidP="00000000" w:rsidRDefault="00000000" w:rsidRPr="00000000" w14:paraId="00000046">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Fine-tuned domain LLM adapters using LoRA/PEFT to improve task accuracy by 27% for finance workflows while reducing GPU compute spend by 18%.</w:t>
      </w:r>
      <w:r w:rsidDel="00000000" w:rsidR="00000000" w:rsidRPr="00000000">
        <w:rPr>
          <w:rtl w:val="0"/>
        </w:rPr>
      </w:r>
    </w:p>
    <w:p w:rsidR="00000000" w:rsidDel="00000000" w:rsidP="00000000" w:rsidRDefault="00000000" w:rsidRPr="00000000" w14:paraId="00000047">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Operationalized evaluation datasets and automated regression checks to prevent quality drift across releases.</w:t>
      </w:r>
      <w:r w:rsidDel="00000000" w:rsidR="00000000" w:rsidRPr="00000000">
        <w:rPr>
          <w:rtl w:val="0"/>
        </w:rPr>
      </w:r>
    </w:p>
    <w:p w:rsidR="00000000" w:rsidDel="00000000" w:rsidP="00000000" w:rsidRDefault="00000000" w:rsidRPr="00000000" w14:paraId="00000048">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Built hybrid search capabilities combining keyword relevance and semantic embeddings with metadata filters, improving discovery for policies and procedures by 30%.</w:t>
      </w:r>
      <w:r w:rsidDel="00000000" w:rsidR="00000000" w:rsidRPr="00000000">
        <w:rPr>
          <w:rtl w:val="0"/>
        </w:rPr>
      </w:r>
    </w:p>
    <w:p w:rsidR="00000000" w:rsidDel="00000000" w:rsidP="00000000" w:rsidRDefault="00000000" w:rsidRPr="00000000" w14:paraId="00000049">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Tuned retrieval scoring and re-ranking logic to reduce hallucinations by 35% and improve citation coverage.</w:t>
      </w:r>
      <w:r w:rsidDel="00000000" w:rsidR="00000000" w:rsidRPr="00000000">
        <w:rPr>
          <w:rtl w:val="0"/>
        </w:rPr>
      </w:r>
    </w:p>
    <w:p w:rsidR="00000000" w:rsidDel="00000000" w:rsidP="00000000" w:rsidRDefault="00000000" w:rsidRPr="00000000" w14:paraId="0000004A">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Developed robust data science integrations using Python and SQL to enrich prompts with real-time context, improving decision recommendations by 25%.</w:t>
      </w:r>
      <w:r w:rsidDel="00000000" w:rsidR="00000000" w:rsidRPr="00000000">
        <w:rPr>
          <w:rtl w:val="0"/>
        </w:rPr>
      </w:r>
    </w:p>
    <w:p w:rsidR="00000000" w:rsidDel="00000000" w:rsidP="00000000" w:rsidRDefault="00000000" w:rsidRPr="00000000" w14:paraId="0000004B">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Optimized SQL queries and data access patterns to reduce feature fetch latency by 40% in model-driven screens.</w:t>
      </w:r>
      <w:r w:rsidDel="00000000" w:rsidR="00000000" w:rsidRPr="00000000">
        <w:rPr>
          <w:rtl w:val="0"/>
        </w:rPr>
      </w:r>
    </w:p>
    <w:p w:rsidR="00000000" w:rsidDel="00000000" w:rsidP="00000000" w:rsidRDefault="00000000" w:rsidRPr="00000000" w14:paraId="0000004C">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Created observability for GenAI services using CloudWatch, OpenTelemetry, and Prometheus, reducing MTTR by 50% through actionable traces and dashboards.</w:t>
      </w:r>
      <w:r w:rsidDel="00000000" w:rsidR="00000000" w:rsidRPr="00000000">
        <w:rPr>
          <w:rtl w:val="0"/>
        </w:rPr>
      </w:r>
    </w:p>
    <w:p w:rsidR="00000000" w:rsidDel="00000000" w:rsidP="00000000" w:rsidRDefault="00000000" w:rsidRPr="00000000" w14:paraId="0000004D">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Monitored drift, latency, token usage, and retrieval hit rates to maintain SLOs during peak traffic events.</w:t>
      </w:r>
      <w:r w:rsidDel="00000000" w:rsidR="00000000" w:rsidRPr="00000000">
        <w:rPr>
          <w:rtl w:val="0"/>
        </w:rPr>
      </w:r>
    </w:p>
    <w:p w:rsidR="00000000" w:rsidDel="00000000" w:rsidP="00000000" w:rsidRDefault="00000000" w:rsidRPr="00000000" w14:paraId="0000004E">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Implemented CI/CD pipelines with GitHub Actions for model packaging, container builds, and automated deployments, shrinking release cycles from weekly to 48 hours.</w:t>
      </w:r>
      <w:r w:rsidDel="00000000" w:rsidR="00000000" w:rsidRPr="00000000">
        <w:rPr>
          <w:rtl w:val="0"/>
        </w:rPr>
      </w:r>
    </w:p>
    <w:p w:rsidR="00000000" w:rsidDel="00000000" w:rsidP="00000000" w:rsidRDefault="00000000" w:rsidRPr="00000000" w14:paraId="0000004F">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Standardized testing with unit, integration, and prompt-regression suites to cut production incidents by 30%.</w:t>
      </w:r>
      <w:r w:rsidDel="00000000" w:rsidR="00000000" w:rsidRPr="00000000">
        <w:rPr>
          <w:rtl w:val="0"/>
        </w:rPr>
      </w:r>
    </w:p>
    <w:p w:rsidR="00000000" w:rsidDel="00000000" w:rsidP="00000000" w:rsidRDefault="00000000" w:rsidRPr="00000000" w14:paraId="00000050">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Deployed containerized AI services using Docker and Kubernetes, enabling repeatable environments and horizontal scaling under load.</w:t>
      </w:r>
      <w:r w:rsidDel="00000000" w:rsidR="00000000" w:rsidRPr="00000000">
        <w:rPr>
          <w:rtl w:val="0"/>
        </w:rPr>
      </w:r>
    </w:p>
    <w:p w:rsidR="00000000" w:rsidDel="00000000" w:rsidP="00000000" w:rsidRDefault="00000000" w:rsidRPr="00000000" w14:paraId="00000051">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Improved infrastructure efficiency by 20% through right-sized resources and autoscaling strategies.</w:t>
      </w:r>
      <w:r w:rsidDel="00000000" w:rsidR="00000000" w:rsidRPr="00000000">
        <w:rPr>
          <w:rtl w:val="0"/>
        </w:rPr>
      </w:r>
    </w:p>
    <w:p w:rsidR="00000000" w:rsidDel="00000000" w:rsidP="00000000" w:rsidRDefault="00000000" w:rsidRPr="00000000" w14:paraId="00000052">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Built event-driven workflows with Step Functions to orchestrate multi-step AI jobs, improving throughput by 35% for batch summarization pipelines.</w:t>
      </w:r>
      <w:r w:rsidDel="00000000" w:rsidR="00000000" w:rsidRPr="00000000">
        <w:rPr>
          <w:rtl w:val="0"/>
        </w:rPr>
      </w:r>
    </w:p>
    <w:p w:rsidR="00000000" w:rsidDel="00000000" w:rsidP="00000000" w:rsidRDefault="00000000" w:rsidRPr="00000000" w14:paraId="00000053">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Built and deployed GenAI services using Azure OpenAI APIs, implementing prompt engineering, structured outputs, grounding, and evaluation for enterprise-scale summarization and Q&amp;A workflows.</w:t>
      </w:r>
      <w:r w:rsidDel="00000000" w:rsidR="00000000" w:rsidRPr="00000000">
        <w:rPr>
          <w:rtl w:val="0"/>
        </w:rPr>
      </w:r>
    </w:p>
    <w:p w:rsidR="00000000" w:rsidDel="00000000" w:rsidP="00000000" w:rsidRDefault="00000000" w:rsidRPr="00000000" w14:paraId="00000054">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Integrated Azure OpenAI models into Python/FastAPI microservices with CI/CD, monitoring, and secure access controls.</w:t>
      </w:r>
      <w:r w:rsidDel="00000000" w:rsidR="00000000" w:rsidRPr="00000000">
        <w:rPr>
          <w:rtl w:val="0"/>
        </w:rPr>
      </w:r>
    </w:p>
    <w:p w:rsidR="00000000" w:rsidDel="00000000" w:rsidP="00000000" w:rsidRDefault="00000000" w:rsidRPr="00000000" w14:paraId="00000055">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Added PII masking and policy-based filtering to reduce sensitive data exposure risk by 45%.</w:t>
      </w:r>
      <w:r w:rsidDel="00000000" w:rsidR="00000000" w:rsidRPr="00000000">
        <w:rPr>
          <w:rtl w:val="0"/>
        </w:rPr>
      </w:r>
    </w:p>
    <w:p w:rsidR="00000000" w:rsidDel="00000000" w:rsidP="00000000" w:rsidRDefault="00000000" w:rsidRPr="00000000" w14:paraId="00000056">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Delivered React.js frontends for AI-assisted workflows (search, summaries, recommendations), improving adoption by 60% among business users.</w:t>
      </w:r>
      <w:r w:rsidDel="00000000" w:rsidR="00000000" w:rsidRPr="00000000">
        <w:rPr>
          <w:rtl w:val="0"/>
        </w:rPr>
      </w:r>
    </w:p>
    <w:p w:rsidR="00000000" w:rsidDel="00000000" w:rsidP="00000000" w:rsidRDefault="00000000" w:rsidRPr="00000000" w14:paraId="00000057">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Implemented role-based UI gating and explainability views to increase stakeholder trust and reduce support tickets by 25%.</w:t>
      </w:r>
      <w:r w:rsidDel="00000000" w:rsidR="00000000" w:rsidRPr="00000000">
        <w:rPr>
          <w:rtl w:val="0"/>
        </w:rPr>
      </w:r>
    </w:p>
    <w:p w:rsidR="00000000" w:rsidDel="00000000" w:rsidP="00000000" w:rsidRDefault="00000000" w:rsidRPr="00000000" w14:paraId="00000058">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Collaborated cross-functionally with product, compliance, and engineering teams to translate requirements into deployable AI features, improving delivery predictability by 30%.</w:t>
      </w:r>
      <w:r w:rsidDel="00000000" w:rsidR="00000000" w:rsidRPr="00000000">
        <w:rPr>
          <w:rtl w:val="0"/>
        </w:rPr>
      </w:r>
    </w:p>
    <w:p w:rsidR="00000000" w:rsidDel="00000000" w:rsidP="00000000" w:rsidRDefault="00000000" w:rsidRPr="00000000" w14:paraId="00000059">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Ran demos, sprint reviews, and stakeholder workshops that increased alignment and reduced rework by 20%.</w:t>
      </w:r>
      <w:r w:rsidDel="00000000" w:rsidR="00000000" w:rsidRPr="00000000">
        <w:rPr>
          <w:rtl w:val="0"/>
        </w:rPr>
      </w:r>
    </w:p>
    <w:p w:rsidR="00000000" w:rsidDel="00000000" w:rsidP="00000000" w:rsidRDefault="00000000" w:rsidRPr="00000000" w14:paraId="0000005A">
      <w:pPr>
        <w:numPr>
          <w:ilvl w:val="0"/>
          <w:numId w:val="1"/>
        </w:numPr>
        <w:spacing w:after="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Developed reusable prompt libraries and JSON-schema (Pydantic-style) outputs for consistent API contracts, reducing parsing errors by 33%.</w:t>
      </w:r>
      <w:r w:rsidDel="00000000" w:rsidR="00000000" w:rsidRPr="00000000">
        <w:rPr>
          <w:rtl w:val="0"/>
        </w:rPr>
      </w:r>
    </w:p>
    <w:p w:rsidR="00000000" w:rsidDel="00000000" w:rsidP="00000000" w:rsidRDefault="00000000" w:rsidRPr="00000000" w14:paraId="0000005B">
      <w:pPr>
        <w:numPr>
          <w:ilvl w:val="0"/>
          <w:numId w:val="1"/>
        </w:numPr>
        <w:spacing w:after="240" w:before="0"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Standardized function-calling and tool invocation patterns to improve agent stability across new use cases..</w:t>
      </w:r>
      <w:r w:rsidDel="00000000" w:rsidR="00000000" w:rsidRPr="00000000">
        <w:rPr>
          <w:rtl w:val="0"/>
        </w:rPr>
      </w:r>
    </w:p>
    <w:p w:rsidR="00000000" w:rsidDel="00000000" w:rsidP="00000000" w:rsidRDefault="00000000" w:rsidRPr="00000000" w14:paraId="0000005C">
      <w:pPr>
        <w:pBdr>
          <w:bottom w:color="000000" w:space="1" w:sz="12" w:val="single"/>
        </w:pBdr>
        <w:spacing w:after="0" w:line="276" w:lineRule="auto"/>
        <w:ind w:right="180"/>
        <w:jc w:val="both"/>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Environment: Python, FastAPI, React.js, TypeScript, LangChain, LangGraph, CrewAI, OpenAI GPT-4o, Claude 3, Gemini Flash, LLaMA-3, Mistral, RAG, Prompt Engineering, Embeddings, Pinecone, ChromaDB, FAISS, Hybrid Search, Vector Search, AWS SageMaker, AWS Lambda, AWS Glue, Step Functions, API Gateway, Amazon S3, DynamoDB, VPC, IAM, KMS, Docker, Kubernetes, ECS Fargate, Vertex AI, GitHub Actions.  </w:t>
      </w:r>
    </w:p>
    <w:p w:rsidR="00000000" w:rsidDel="00000000" w:rsidP="00000000" w:rsidRDefault="00000000" w:rsidRPr="00000000" w14:paraId="0000005D">
      <w:pPr>
        <w:spacing w:after="0" w:line="276" w:lineRule="auto"/>
        <w:rPr>
          <w:rFonts w:ascii="Times New Roman" w:cs="Times New Roman" w:eastAsia="Times New Roman" w:hAnsi="Times New Roman"/>
          <w:b w:val="1"/>
          <w:bCs w:val="1"/>
          <w:color w:val="000000"/>
          <w:sz w:val="20"/>
          <w:szCs w:val="20"/>
        </w:rPr>
      </w:pPr>
      <w:bookmarkStart w:colFirst="0" w:colLast="0" w:name="_o6cusixytx6i" w:id="1"/>
      <w:bookmarkEnd w:id="1"/>
      <w:r w:rsidDel="00000000" w:rsidR="00000000" w:rsidRPr="00000000">
        <w:rPr>
          <w:rFonts w:ascii="Times New Roman" w:cs="Times New Roman" w:eastAsia="Times New Roman" w:hAnsi="Times New Roman"/>
          <w:b w:val="1"/>
          <w:bCs w:val="1"/>
          <w:color w:val="000000"/>
          <w:sz w:val="20"/>
          <w:szCs w:val="20"/>
          <w:rtl w:val="0"/>
        </w:rPr>
        <w:t xml:space="preserve">Client: Mercury Insurance, San Antonio ,</w:t>
      </w:r>
      <w:r w:rsidDel="00000000" w:rsidR="00000000" w:rsidRPr="00000000">
        <w:rPr>
          <w:rFonts w:ascii="Times New Roman" w:cs="Times New Roman" w:eastAsia="Times New Roman" w:hAnsi="Times New Roman"/>
          <w:b w:val="1"/>
          <w:bCs w:val="1"/>
          <w:sz w:val="20"/>
          <w:szCs w:val="20"/>
          <w:rtl w:val="0"/>
        </w:rPr>
        <w:t xml:space="preserve">TX</w:t>
      </w:r>
      <w:r w:rsidDel="00000000" w:rsidR="00000000" w:rsidRPr="00000000">
        <w:rPr>
          <w:rFonts w:ascii="Times New Roman" w:cs="Times New Roman" w:eastAsia="Times New Roman" w:hAnsi="Times New Roman"/>
          <w:b w:val="1"/>
          <w:bCs w:val="1"/>
          <w:color w:val="000000"/>
          <w:sz w:val="20"/>
          <w:szCs w:val="20"/>
          <w:rtl w:val="0"/>
        </w:rPr>
        <w:t xml:space="preserve">. </w:t>
      </w:r>
    </w:p>
    <w:p w:rsidR="00000000" w:rsidDel="00000000" w:rsidP="00000000" w:rsidRDefault="00000000" w:rsidRPr="00000000" w14:paraId="0000005E">
      <w:pPr>
        <w:spacing w:after="0" w:line="276" w:lineRule="auto"/>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Role: AI/ML Engineer </w:t>
        <w:tab/>
        <w:tab/>
        <w:tab/>
        <w:tab/>
        <w:tab/>
        <w:tab/>
        <w:t xml:space="preserve">                             </w:t>
        <w:tab/>
        <w:t xml:space="preserve">                 Sept 2021 to </w:t>
      </w:r>
      <w:r w:rsidDel="00000000" w:rsidR="00000000" w:rsidRPr="00000000">
        <w:rPr>
          <w:rFonts w:ascii="Times New Roman" w:cs="Times New Roman" w:eastAsia="Times New Roman" w:hAnsi="Times New Roman"/>
          <w:b w:val="1"/>
          <w:bCs w:val="1"/>
          <w:sz w:val="20"/>
          <w:szCs w:val="20"/>
          <w:rtl w:val="0"/>
        </w:rPr>
        <w:t xml:space="preserve">June</w:t>
      </w:r>
      <w:r w:rsidDel="00000000" w:rsidR="00000000" w:rsidRPr="00000000">
        <w:rPr>
          <w:rFonts w:ascii="Times New Roman" w:cs="Times New Roman" w:eastAsia="Times New Roman" w:hAnsi="Times New Roman"/>
          <w:b w:val="1"/>
          <w:bCs w:val="1"/>
          <w:color w:val="000000"/>
          <w:sz w:val="20"/>
          <w:szCs w:val="20"/>
          <w:rtl w:val="0"/>
        </w:rPr>
        <w:t xml:space="preserve"> 2023</w:t>
      </w:r>
    </w:p>
    <w:p w:rsidR="00000000" w:rsidDel="00000000" w:rsidP="00000000" w:rsidRDefault="00000000" w:rsidRPr="00000000" w14:paraId="0000005F">
      <w:pPr>
        <w:spacing w:after="0" w:line="276" w:lineRule="auto"/>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Project Description: </w:t>
      </w:r>
      <w:r w:rsidDel="00000000" w:rsidR="00000000" w:rsidRPr="00000000">
        <w:rPr>
          <w:rFonts w:ascii="Times New Roman" w:cs="Times New Roman" w:eastAsia="Times New Roman" w:hAnsi="Times New Roman"/>
          <w:color w:val="000000"/>
          <w:sz w:val="20"/>
          <w:szCs w:val="20"/>
          <w:rtl w:val="0"/>
        </w:rPr>
        <w:t xml:space="preserve">Built and scaled AI/ML solutions for dental insurance operations by automating claims triage, detecting anomalies, and extracting insights from structured and unstructured healthcare data to improve decision accuracy and speed.</w:t>
        <w:br w:type="textWrapping"/>
        <w:t xml:space="preserve">Delivered production-ready ML pipelines and low-latency API services using Python, MLOps (MLflow, CI/CD), Docker/Kubernetes, and cloud platforms (AWS/Azure) to ensure reliable, governed, and compliant deployments.</w:t>
      </w:r>
      <w:r w:rsidDel="00000000" w:rsidR="00000000" w:rsidRPr="00000000">
        <w:rPr>
          <w:rtl w:val="0"/>
        </w:rPr>
      </w:r>
    </w:p>
    <w:p w:rsidR="00000000" w:rsidDel="00000000" w:rsidP="00000000" w:rsidRDefault="00000000" w:rsidRPr="00000000" w14:paraId="00000060">
      <w:pPr>
        <w:spacing w:after="0" w:line="276" w:lineRule="auto"/>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Responsibilities:</w:t>
      </w:r>
    </w:p>
    <w:p w:rsidR="00000000" w:rsidDel="00000000" w:rsidP="00000000" w:rsidRDefault="00000000" w:rsidRPr="00000000" w14:paraId="00000061">
      <w:pPr>
        <w:numPr>
          <w:ilvl w:val="0"/>
          <w:numId w:val="2"/>
        </w:numPr>
        <w:spacing w:after="240" w:line="276"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Architected large-scale GenAI experimentation frameworks across multi-cloud environments, benchmarking foundation models under real enterprise workloads and establishing performance baselines that informed long-term AI platform strategy.</w:t>
      </w:r>
    </w:p>
    <w:p w:rsidR="00000000" w:rsidDel="00000000" w:rsidP="00000000" w:rsidRDefault="00000000" w:rsidRPr="00000000" w14:paraId="00000062">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Designed AI-assisted intelligence workflows for security and governance teams, accelerating investigation turnaround time by 41% through contextual summarization and structured decision support.</w:t>
      </w:r>
    </w:p>
    <w:p w:rsidR="00000000" w:rsidDel="00000000" w:rsidP="00000000" w:rsidRDefault="00000000" w:rsidRPr="00000000" w14:paraId="00000063">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Established analyst-in-the-loop control systems enabling supervised AI execution, increasing decision accuracy by 34% while maintaining regulatory accountability across automated workflows.</w:t>
      </w:r>
    </w:p>
    <w:p w:rsidR="00000000" w:rsidDel="00000000" w:rsidP="00000000" w:rsidRDefault="00000000" w:rsidRPr="00000000" w14:paraId="00000064">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Implemented enterprise-grade AI safety controls, including controlled context windows, tool isolation, and secure prompt templates, reducing unintended data exposure incidents to near zero.</w:t>
      </w:r>
    </w:p>
    <w:p w:rsidR="00000000" w:rsidDel="00000000" w:rsidP="00000000" w:rsidRDefault="00000000" w:rsidRPr="00000000" w14:paraId="00000065">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Engineered agent-driven execution graphs using stateful orchestration patterns, eliminating redundant task execution and improving complex workflow completion rates by 46%.</w:t>
      </w:r>
    </w:p>
    <w:p w:rsidR="00000000" w:rsidDel="00000000" w:rsidP="00000000" w:rsidRDefault="00000000" w:rsidRPr="00000000" w14:paraId="00000066">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Designed memory-aware agent coordination strategies to preserve intermediate reasoning artifacts, reducing downstream task failure cascades by 39%.</w:t>
      </w:r>
    </w:p>
    <w:p w:rsidR="00000000" w:rsidDel="00000000" w:rsidP="00000000" w:rsidRDefault="00000000" w:rsidRPr="00000000" w14:paraId="00000067">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Built high-availability AI service layers using Python-based microservices, achieving four-nines service reliability while supporting burst traffic during peak operational events.</w:t>
      </w:r>
    </w:p>
    <w:p w:rsidR="00000000" w:rsidDel="00000000" w:rsidP="00000000" w:rsidRDefault="00000000" w:rsidRPr="00000000" w14:paraId="00000068">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Introduced advanced request shaping, token budgeting, and asynchronous batching strategies, cutting average response time by 44% at scale.</w:t>
      </w:r>
    </w:p>
    <w:p w:rsidR="00000000" w:rsidDel="00000000" w:rsidP="00000000" w:rsidRDefault="00000000" w:rsidRPr="00000000" w14:paraId="00000069">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Developed automated document intelligence pipelines to ingest, normalize, and index large volumes of unstructured content, scaling throughput beyond 1.8 million pages per quarter.</w:t>
      </w:r>
    </w:p>
    <w:p w:rsidR="00000000" w:rsidDel="00000000" w:rsidP="00000000" w:rsidRDefault="00000000" w:rsidRPr="00000000" w14:paraId="0000006A">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Implemented immutable content versioning and traceability mechanisms, reducing compliance audit preparation time by 52%.</w:t>
      </w:r>
    </w:p>
    <w:p w:rsidR="00000000" w:rsidDel="00000000" w:rsidP="00000000" w:rsidRDefault="00000000" w:rsidRPr="00000000" w14:paraId="0000006B">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Designed adaptive model routing frameworks spanning commercial and open-source LLMs, optimizing inference selection dynamically and reducing per-request cost variance by 29%.</w:t>
      </w:r>
    </w:p>
    <w:p w:rsidR="00000000" w:rsidDel="00000000" w:rsidP="00000000" w:rsidRDefault="00000000" w:rsidRPr="00000000" w14:paraId="0000006C">
      <w:pPr>
        <w:numPr>
          <w:ilvl w:val="0"/>
          <w:numId w:val="2"/>
        </w:numPr>
        <w:spacing w:after="240" w:line="276"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Established quantitative model governance standards through scoring frameworks that balanced semantic accuracy, response consistency, and operational efficiency.</w:t>
      </w:r>
    </w:p>
    <w:p w:rsidR="00000000" w:rsidDel="00000000" w:rsidP="00000000" w:rsidRDefault="00000000" w:rsidRPr="00000000" w14:paraId="0000006D">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Delivered task-specific LLM adaptations using parameter-efficient techniques, increasing domain alignment scores by 31% while minimizing infrastructure expansion.</w:t>
      </w:r>
    </w:p>
    <w:p w:rsidR="00000000" w:rsidDel="00000000" w:rsidP="00000000" w:rsidRDefault="00000000" w:rsidRPr="00000000" w14:paraId="0000006E">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Built automated quality gates for GenAI releases using curated evaluation suites, preventing regression-related incidents across 100% of production rollouts.</w:t>
      </w:r>
    </w:p>
    <w:p w:rsidR="00000000" w:rsidDel="00000000" w:rsidP="00000000" w:rsidRDefault="00000000" w:rsidRPr="00000000" w14:paraId="0000006F">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Implemented blended retrieval systems combining lexical precision with semantic recall, improving answer completeness metrics by 37% across internal knowledge platforms.</w:t>
      </w:r>
    </w:p>
    <w:p w:rsidR="00000000" w:rsidDel="00000000" w:rsidP="00000000" w:rsidRDefault="00000000" w:rsidRPr="00000000" w14:paraId="00000070">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Introduced confidence-weighted re-ranking pipelines that significantly improved citation fidelity and reduced unsupported responses by 42%.</w:t>
      </w:r>
    </w:p>
    <w:p w:rsidR="00000000" w:rsidDel="00000000" w:rsidP="00000000" w:rsidRDefault="00000000" w:rsidRPr="00000000" w14:paraId="00000071">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Integrated real-time analytical signals into AI reasoning workflows, enabling data-driven recommendations that improved operational decision outcomes by 28%.</w:t>
      </w:r>
    </w:p>
    <w:p w:rsidR="00000000" w:rsidDel="00000000" w:rsidP="00000000" w:rsidRDefault="00000000" w:rsidRPr="00000000" w14:paraId="00000072">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Optimized backend data access layers through query refactoring and caching strategies, reducing high-volume lookup latency by 47%.</w:t>
      </w:r>
    </w:p>
    <w:p w:rsidR="00000000" w:rsidDel="00000000" w:rsidP="00000000" w:rsidRDefault="00000000" w:rsidRPr="00000000" w14:paraId="00000073">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Deployed end-to-end observability frameworks for GenAI platforms, enabling proactive issue detection and cutting mean incident resolution time by 53%.</w:t>
      </w:r>
    </w:p>
    <w:p w:rsidR="00000000" w:rsidDel="00000000" w:rsidP="00000000" w:rsidRDefault="00000000" w:rsidRPr="00000000" w14:paraId="00000074">
      <w:pPr>
        <w:numPr>
          <w:ilvl w:val="0"/>
          <w:numId w:val="2"/>
        </w:numPr>
        <w:spacing w:after="240" w:line="276"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Monitored behavioral drift, cost anomalies, and throughput saturation in real time to maintain platform stability during unpredictable usage spikes.</w:t>
      </w:r>
    </w:p>
    <w:p w:rsidR="00000000" w:rsidDel="00000000" w:rsidP="00000000" w:rsidRDefault="00000000" w:rsidRPr="00000000" w14:paraId="00000075">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Automated AI delivery pipelines with policy-driven CI/CD controls, reducing release approval overhead and accelerating production readiness by 58%.</w:t>
      </w:r>
    </w:p>
    <w:p w:rsidR="00000000" w:rsidDel="00000000" w:rsidP="00000000" w:rsidRDefault="00000000" w:rsidRPr="00000000" w14:paraId="00000076">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Standardized validation across model logic, prompts, and agent workflows, resulting in a 36% reduction in post-deployment defects.</w:t>
      </w:r>
    </w:p>
    <w:p w:rsidR="00000000" w:rsidDel="00000000" w:rsidP="00000000" w:rsidRDefault="00000000" w:rsidRPr="00000000" w14:paraId="00000077">
      <w:pPr>
        <w:numPr>
          <w:ilvl w:val="0"/>
          <w:numId w:val="2"/>
        </w:numPr>
        <w:spacing w:after="240" w:line="276"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Containerized AI execution environments for consistent runtime behavior across staging and production, supporting seamless horizontal expansion under load.</w:t>
      </w:r>
    </w:p>
    <w:p w:rsidR="00000000" w:rsidDel="00000000" w:rsidP="00000000" w:rsidRDefault="00000000" w:rsidRPr="00000000" w14:paraId="00000078">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Re-engineered infrastructure allocation strategies to improve compute utilization efficiency by 24% without compromising response quality.</w:t>
      </w:r>
    </w:p>
    <w:p w:rsidR="00000000" w:rsidDel="00000000" w:rsidP="00000000" w:rsidRDefault="00000000" w:rsidRPr="00000000" w14:paraId="00000079">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Orchestrated asynchronous AI job pipelines using event-driven execution models, increasing batch processing capacity by 49%.</w:t>
      </w:r>
    </w:p>
    <w:p w:rsidR="00000000" w:rsidDel="00000000" w:rsidP="00000000" w:rsidRDefault="00000000" w:rsidRPr="00000000" w14:paraId="0000007A">
      <w:pPr>
        <w:numPr>
          <w:ilvl w:val="0"/>
          <w:numId w:val="2"/>
        </w:numPr>
        <w:spacing w:after="240" w:line="276"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Delivered production-grade enterprise GenAI services across multiple cloud providers, ensuring secure access controls, policy enforcement, and auditability.</w:t>
      </w:r>
    </w:p>
    <w:p w:rsidR="00000000" w:rsidDel="00000000" w:rsidP="00000000" w:rsidRDefault="00000000" w:rsidRPr="00000000" w14:paraId="0000007B">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Embedded privacy-preserving transformations within AI workflows, lowering sensitive data exposure risk by 48% across regulated use cases.</w:t>
      </w:r>
    </w:p>
    <w:p w:rsidR="00000000" w:rsidDel="00000000" w:rsidP="00000000" w:rsidRDefault="00000000" w:rsidRPr="00000000" w14:paraId="0000007C">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Built intuitive AI-driven user interfaces that accelerated feature adoption and increased daily active usage by 63%.</w:t>
      </w:r>
    </w:p>
    <w:p w:rsidR="00000000" w:rsidDel="00000000" w:rsidP="00000000" w:rsidRDefault="00000000" w:rsidRPr="00000000" w14:paraId="0000007D">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Implemented transparent explainability and role-aware UI controls, reducing user-reported trust issues by 27%.</w:t>
      </w:r>
    </w:p>
    <w:p w:rsidR="00000000" w:rsidDel="00000000" w:rsidP="00000000" w:rsidRDefault="00000000" w:rsidRPr="00000000" w14:paraId="0000007E">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Partnered with legal, compliance, and engineering leadership to translate abstract governance requirements into scalable technical controls, improving delivery predictability by 32%.</w:t>
      </w:r>
    </w:p>
    <w:p w:rsidR="00000000" w:rsidDel="00000000" w:rsidP="00000000" w:rsidRDefault="00000000" w:rsidRPr="00000000" w14:paraId="0000007F">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Led enablement sessions and technical walkthroughs that reduced onboarding time for new AI features by 35%.</w:t>
      </w:r>
    </w:p>
    <w:p w:rsidR="00000000" w:rsidDel="00000000" w:rsidP="00000000" w:rsidRDefault="00000000" w:rsidRPr="00000000" w14:paraId="00000080">
      <w:pPr>
        <w:numPr>
          <w:ilvl w:val="0"/>
          <w:numId w:val="2"/>
        </w:numPr>
        <w:spacing w:after="240" w:line="276" w:lineRule="auto"/>
        <w:ind w:left="720" w:hanging="360"/>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Created reusable AI contract definitions using strongly typed schemas, lowering integration friction and cutting downstream parsing failures by 38%.</w:t>
      </w:r>
    </w:p>
    <w:p w:rsidR="00000000" w:rsidDel="00000000" w:rsidP="00000000" w:rsidRDefault="00000000" w:rsidRPr="00000000" w14:paraId="00000081">
      <w:pPr>
        <w:numPr>
          <w:ilvl w:val="0"/>
          <w:numId w:val="2"/>
        </w:numPr>
        <w:spacing w:after="240" w:line="276"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Standardized agent tool-interaction protocols to ensure predictable execution behavior across expanding AI use cases</w:t>
      </w:r>
    </w:p>
    <w:p w:rsidR="00000000" w:rsidDel="00000000" w:rsidP="00000000" w:rsidRDefault="00000000" w:rsidRPr="00000000" w14:paraId="00000082">
      <w:pPr>
        <w:pBdr>
          <w:bottom w:color="000000" w:space="1" w:sz="12" w:val="single"/>
        </w:pBdr>
        <w:spacing w:after="0" w:line="276" w:lineRule="auto"/>
        <w:ind w:right="180"/>
        <w:jc w:val="both"/>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Environment: Python 3.x, scikit-learn, TensorFlow, PyTorch, XGBoost, Pandas, NumPy, SciPy, spaCy, Hugging Face Transformers, NLTK, FastAPI, Flask, REST APIs, SQL, Spark, Databricks, MLflow, Docker, Kubernetes, GitHub Actions, CI/CD, AWS SageMaker, AWS S3, AWS Lambda, Azure Machine Learning, Azure Data Lake, Azure Key Vault, Prometheus, Grafana, SHAP, Great Expectations, Power BI, RBAC.</w:t>
      </w:r>
    </w:p>
    <w:p w:rsidR="00000000" w:rsidDel="00000000" w:rsidP="00000000" w:rsidRDefault="00000000" w:rsidRPr="00000000" w14:paraId="00000083">
      <w:pPr>
        <w:shd w:fill="ffffff" w:val="clear"/>
        <w:spacing w:after="0" w:line="276" w:lineRule="auto"/>
        <w:rPr>
          <w:rFonts w:ascii="Times New Roman" w:cs="Times New Roman" w:eastAsia="Times New Roman" w:hAnsi="Times New Roman"/>
          <w:b w:val="1"/>
          <w:bCs w:val="1"/>
          <w:color w:val="000000"/>
          <w:sz w:val="20"/>
          <w:szCs w:val="20"/>
        </w:rPr>
      </w:pPr>
      <w:bookmarkStart w:colFirst="0" w:colLast="0" w:name="_qgbd3awpovk8" w:id="2"/>
      <w:bookmarkEnd w:id="2"/>
      <w:r w:rsidDel="00000000" w:rsidR="00000000" w:rsidRPr="00000000">
        <w:rPr>
          <w:rFonts w:ascii="Times New Roman" w:cs="Times New Roman" w:eastAsia="Times New Roman" w:hAnsi="Times New Roman"/>
          <w:b w:val="1"/>
          <w:bCs w:val="1"/>
          <w:color w:val="000000"/>
          <w:sz w:val="20"/>
          <w:szCs w:val="20"/>
          <w:rtl w:val="0"/>
        </w:rPr>
        <w:t xml:space="preserve">Client: </w:t>
      </w:r>
      <w:r w:rsidDel="00000000" w:rsidR="00000000" w:rsidRPr="00000000">
        <w:rPr>
          <w:rFonts w:ascii="Times New Roman" w:cs="Times New Roman" w:eastAsia="Times New Roman" w:hAnsi="Times New Roman"/>
          <w:b w:val="1"/>
          <w:bCs w:val="1"/>
          <w:sz w:val="20"/>
          <w:szCs w:val="20"/>
          <w:rtl w:val="0"/>
        </w:rPr>
        <w:t xml:space="preserve">LPL Financial</w:t>
      </w:r>
      <w:r w:rsidDel="00000000" w:rsidR="00000000" w:rsidRPr="00000000">
        <w:rPr>
          <w:rFonts w:ascii="Times New Roman" w:cs="Times New Roman" w:eastAsia="Times New Roman" w:hAnsi="Times New Roman"/>
          <w:b w:val="1"/>
          <w:bCs w:val="1"/>
          <w:color w:val="000000"/>
          <w:sz w:val="20"/>
          <w:szCs w:val="20"/>
          <w:rtl w:val="0"/>
        </w:rPr>
        <w:t xml:space="preserve">, San Diego, </w:t>
      </w:r>
      <w:r w:rsidDel="00000000" w:rsidR="00000000" w:rsidRPr="00000000">
        <w:rPr>
          <w:rFonts w:ascii="Times New Roman" w:cs="Times New Roman" w:eastAsia="Times New Roman" w:hAnsi="Times New Roman"/>
          <w:b w:val="1"/>
          <w:bCs w:val="1"/>
          <w:sz w:val="20"/>
          <w:szCs w:val="20"/>
          <w:rtl w:val="0"/>
        </w:rPr>
        <w:t xml:space="preserve">CA</w:t>
      </w:r>
      <w:r w:rsidDel="00000000" w:rsidR="00000000" w:rsidRPr="00000000">
        <w:rPr>
          <w:rFonts w:ascii="Times New Roman" w:cs="Times New Roman" w:eastAsia="Times New Roman" w:hAnsi="Times New Roman"/>
          <w:b w:val="1"/>
          <w:bCs w:val="1"/>
          <w:color w:val="000000"/>
          <w:sz w:val="20"/>
          <w:szCs w:val="20"/>
          <w:rtl w:val="0"/>
        </w:rPr>
        <w:t xml:space="preserve">. </w:t>
      </w:r>
    </w:p>
    <w:p w:rsidR="00000000" w:rsidDel="00000000" w:rsidP="00000000" w:rsidRDefault="00000000" w:rsidRPr="00000000" w14:paraId="00000084">
      <w:pPr>
        <w:shd w:fill="ffffff" w:val="clear"/>
        <w:spacing w:after="0" w:line="276" w:lineRule="auto"/>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Role: AI/ML Engineer      </w:t>
        <w:tab/>
        <w:tab/>
        <w:tab/>
        <w:tab/>
        <w:tab/>
        <w:t xml:space="preserve">                                                               </w:t>
      </w:r>
      <w:r w:rsidDel="00000000" w:rsidR="00000000" w:rsidRPr="00000000">
        <w:rPr>
          <w:rFonts w:ascii="Times New Roman" w:cs="Times New Roman" w:eastAsia="Times New Roman" w:hAnsi="Times New Roman"/>
          <w:b w:val="1"/>
          <w:bCs w:val="1"/>
          <w:sz w:val="20"/>
          <w:szCs w:val="20"/>
          <w:rtl w:val="0"/>
        </w:rPr>
        <w:t xml:space="preserve">Apr</w:t>
      </w:r>
      <w:r w:rsidDel="00000000" w:rsidR="00000000" w:rsidRPr="00000000">
        <w:rPr>
          <w:rFonts w:ascii="Times New Roman" w:cs="Times New Roman" w:eastAsia="Times New Roman" w:hAnsi="Times New Roman"/>
          <w:b w:val="1"/>
          <w:bCs w:val="1"/>
          <w:color w:val="000000"/>
          <w:sz w:val="20"/>
          <w:szCs w:val="20"/>
          <w:rtl w:val="0"/>
        </w:rPr>
        <w:t xml:space="preserve"> 2020 to Aug 2021</w:t>
      </w:r>
    </w:p>
    <w:p w:rsidR="00000000" w:rsidDel="00000000" w:rsidP="00000000" w:rsidRDefault="00000000" w:rsidRPr="00000000" w14:paraId="00000085">
      <w:pPr>
        <w:shd w:fill="ffffff" w:val="clear"/>
        <w:spacing w:after="0" w:line="276"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Project Description: </w:t>
      </w:r>
      <w:r w:rsidDel="00000000" w:rsidR="00000000" w:rsidRPr="00000000">
        <w:rPr>
          <w:rFonts w:ascii="Times New Roman" w:cs="Times New Roman" w:eastAsia="Times New Roman" w:hAnsi="Times New Roman"/>
          <w:sz w:val="20"/>
          <w:szCs w:val="20"/>
          <w:rtl w:val="0"/>
        </w:rPr>
        <w:t xml:space="preserve">Built enterprise banking analytics and machine learning solutions at LPL  to improve customer targeting, risk modeling, forecasting, and operational decisioning using Python, SQL, and NLP. Delivered production-ready propensity, churn, anomaly detection, and time-series models with automated pipelines, monitoring, and executive reporting to drive measurable business impact.</w:t>
      </w:r>
      <w:r w:rsidDel="00000000" w:rsidR="00000000" w:rsidRPr="00000000">
        <w:rPr>
          <w:rFonts w:ascii="Times New Roman" w:cs="Times New Roman" w:eastAsia="Times New Roman" w:hAnsi="Times New Roman"/>
          <w:b w:val="1"/>
          <w:bCs w:val="1"/>
          <w:sz w:val="20"/>
          <w:szCs w:val="20"/>
          <w:rtl w:val="0"/>
        </w:rPr>
        <w:t xml:space="preserve">                                                 </w:t>
      </w:r>
    </w:p>
    <w:p w:rsidR="00000000" w:rsidDel="00000000" w:rsidP="00000000" w:rsidRDefault="00000000" w:rsidRPr="00000000" w14:paraId="00000086">
      <w:pPr>
        <w:shd w:fill="ffffff" w:val="clear"/>
        <w:spacing w:after="0" w:line="276"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Responsibilities:</w:t>
      </w:r>
    </w:p>
    <w:p w:rsidR="00000000" w:rsidDel="00000000" w:rsidP="00000000" w:rsidRDefault="00000000" w:rsidRPr="00000000" w14:paraId="00000087">
      <w:pPr>
        <w:numPr>
          <w:ilvl w:val="0"/>
          <w:numId w:val="2"/>
        </w:numPr>
        <w:spacing w:after="0" w:before="24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Developed end-to-end predictive models for retail and commercial banking use cases using Python, improving risk segmentation accuracy by 18% and enabling faster portfolio actions.</w:t>
      </w:r>
      <w:r w:rsidDel="00000000" w:rsidR="00000000" w:rsidRPr="00000000">
        <w:rPr>
          <w:rtl w:val="0"/>
        </w:rPr>
      </w:r>
    </w:p>
    <w:p w:rsidR="00000000" w:rsidDel="00000000" w:rsidP="00000000" w:rsidRDefault="00000000" w:rsidRPr="00000000" w14:paraId="00000088">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Performed rigorous feature engineering on large customer and transaction datasets, reducing noisy signals by 25% and improving model stability across monthly refresh cycles.</w:t>
      </w:r>
      <w:r w:rsidDel="00000000" w:rsidR="00000000" w:rsidRPr="00000000">
        <w:rPr>
          <w:rtl w:val="0"/>
        </w:rPr>
      </w:r>
    </w:p>
    <w:p w:rsidR="00000000" w:rsidDel="00000000" w:rsidP="00000000" w:rsidRDefault="00000000" w:rsidRPr="00000000" w14:paraId="00000089">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Built supervised ML pipelines with scikit-learn for classification and regression, cutting model development time by 30% through reusable training templates.</w:t>
      </w:r>
      <w:r w:rsidDel="00000000" w:rsidR="00000000" w:rsidRPr="00000000">
        <w:rPr>
          <w:rtl w:val="0"/>
        </w:rPr>
      </w:r>
    </w:p>
    <w:p w:rsidR="00000000" w:rsidDel="00000000" w:rsidP="00000000" w:rsidRDefault="00000000" w:rsidRPr="00000000" w14:paraId="0000008A">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Implemented cross-validation, hyperparameter tuning, and model selection workflows, improving generalization and reducing overfitting incidents by 20%.</w:t>
      </w:r>
      <w:r w:rsidDel="00000000" w:rsidR="00000000" w:rsidRPr="00000000">
        <w:rPr>
          <w:rtl w:val="0"/>
        </w:rPr>
      </w:r>
    </w:p>
    <w:p w:rsidR="00000000" w:rsidDel="00000000" w:rsidP="00000000" w:rsidRDefault="00000000" w:rsidRPr="00000000" w14:paraId="0000008B">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Designed propensity models for product uptake and cross-sell targeting, increasing campaign lift by 12% and improving conversion efficiency through better audience scoring.</w:t>
      </w:r>
      <w:r w:rsidDel="00000000" w:rsidR="00000000" w:rsidRPr="00000000">
        <w:rPr>
          <w:rtl w:val="0"/>
        </w:rPr>
      </w:r>
    </w:p>
    <w:p w:rsidR="00000000" w:rsidDel="00000000" w:rsidP="00000000" w:rsidRDefault="00000000" w:rsidRPr="00000000" w14:paraId="0000008C">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Partnered with marketing and product stakeholders to translate business goals into measurable KPIs, accelerating decision turnaround by 35%.</w:t>
      </w:r>
      <w:r w:rsidDel="00000000" w:rsidR="00000000" w:rsidRPr="00000000">
        <w:rPr>
          <w:rtl w:val="0"/>
        </w:rPr>
      </w:r>
    </w:p>
    <w:p w:rsidR="00000000" w:rsidDel="00000000" w:rsidP="00000000" w:rsidRDefault="00000000" w:rsidRPr="00000000" w14:paraId="0000008D">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Created churn and retention early-warning models using survival-style features and behavioral signals, improving recall by 15% for at-risk customer identification.</w:t>
      </w:r>
      <w:r w:rsidDel="00000000" w:rsidR="00000000" w:rsidRPr="00000000">
        <w:rPr>
          <w:rtl w:val="0"/>
        </w:rPr>
      </w:r>
    </w:p>
    <w:p w:rsidR="00000000" w:rsidDel="00000000" w:rsidP="00000000" w:rsidRDefault="00000000" w:rsidRPr="00000000" w14:paraId="0000008E">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Delivered interpretable drivers using SHAP-style explanations, improving stakeholder trust and model adoption across business teams.</w:t>
      </w:r>
      <w:r w:rsidDel="00000000" w:rsidR="00000000" w:rsidRPr="00000000">
        <w:rPr>
          <w:rtl w:val="0"/>
        </w:rPr>
      </w:r>
    </w:p>
    <w:p w:rsidR="00000000" w:rsidDel="00000000" w:rsidP="00000000" w:rsidRDefault="00000000" w:rsidRPr="00000000" w14:paraId="0000008F">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Implemented anomaly detection on transaction patterns to flag unusual activity, improving detection precision by 14% while lowering false positives via threshold calibration.</w:t>
      </w:r>
      <w:r w:rsidDel="00000000" w:rsidR="00000000" w:rsidRPr="00000000">
        <w:rPr>
          <w:rtl w:val="0"/>
        </w:rPr>
      </w:r>
    </w:p>
    <w:p w:rsidR="00000000" w:rsidDel="00000000" w:rsidP="00000000" w:rsidRDefault="00000000" w:rsidRPr="00000000" w14:paraId="00000090">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Operationalized anomaly monitoring checks in batch scoring runs, reducing manual review time by 28% for investigation teams.</w:t>
      </w:r>
      <w:r w:rsidDel="00000000" w:rsidR="00000000" w:rsidRPr="00000000">
        <w:rPr>
          <w:rtl w:val="0"/>
        </w:rPr>
      </w:r>
    </w:p>
    <w:p w:rsidR="00000000" w:rsidDel="00000000" w:rsidP="00000000" w:rsidRDefault="00000000" w:rsidRPr="00000000" w14:paraId="00000091">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Developed time-series forecasting models for volume and revenue planning, improving forecast MAPE by 10% through seasonality and event-based features.</w:t>
      </w:r>
      <w:r w:rsidDel="00000000" w:rsidR="00000000" w:rsidRPr="00000000">
        <w:rPr>
          <w:rtl w:val="0"/>
        </w:rPr>
      </w:r>
    </w:p>
    <w:p w:rsidR="00000000" w:rsidDel="00000000" w:rsidP="00000000" w:rsidRDefault="00000000" w:rsidRPr="00000000" w14:paraId="00000092">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Automated rolling backtests and forecast reporting, cutting weekly planning effort by 40% for analytics stakeholders.</w:t>
      </w:r>
      <w:r w:rsidDel="00000000" w:rsidR="00000000" w:rsidRPr="00000000">
        <w:rPr>
          <w:rtl w:val="0"/>
        </w:rPr>
      </w:r>
    </w:p>
    <w:p w:rsidR="00000000" w:rsidDel="00000000" w:rsidP="00000000" w:rsidRDefault="00000000" w:rsidRPr="00000000" w14:paraId="00000093">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Performed statistical analysis and hypothesis testing for campaign experiments, ensuring valid interpretation of uplift with clear confidence intervals and power checks.</w:t>
      </w:r>
      <w:r w:rsidDel="00000000" w:rsidR="00000000" w:rsidRPr="00000000">
        <w:rPr>
          <w:rtl w:val="0"/>
        </w:rPr>
      </w:r>
    </w:p>
    <w:p w:rsidR="00000000" w:rsidDel="00000000" w:rsidP="00000000" w:rsidRDefault="00000000" w:rsidRPr="00000000" w14:paraId="00000094">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Standardized A/B testing readouts and reusable notebooks, reducing experiment analysis time by 25% and improving repeatability.</w:t>
      </w:r>
      <w:r w:rsidDel="00000000" w:rsidR="00000000" w:rsidRPr="00000000">
        <w:rPr>
          <w:rtl w:val="0"/>
        </w:rPr>
      </w:r>
    </w:p>
    <w:p w:rsidR="00000000" w:rsidDel="00000000" w:rsidP="00000000" w:rsidRDefault="00000000" w:rsidRPr="00000000" w14:paraId="00000095">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Built NLP preprocessing pipelines for customer service text and notes using NLTK/spaCy, improving text normalization quality and downstream model performance by 16%.</w:t>
      </w:r>
      <w:r w:rsidDel="00000000" w:rsidR="00000000" w:rsidRPr="00000000">
        <w:rPr>
          <w:rtl w:val="0"/>
        </w:rPr>
      </w:r>
    </w:p>
    <w:p w:rsidR="00000000" w:rsidDel="00000000" w:rsidP="00000000" w:rsidRDefault="00000000" w:rsidRPr="00000000" w14:paraId="00000096">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Created reusable tokenization and lemmatization components, reducing duplicated preprocessing code by 30% across NLP projects.</w:t>
      </w:r>
      <w:r w:rsidDel="00000000" w:rsidR="00000000" w:rsidRPr="00000000">
        <w:rPr>
          <w:rtl w:val="0"/>
        </w:rPr>
      </w:r>
    </w:p>
    <w:p w:rsidR="00000000" w:rsidDel="00000000" w:rsidP="00000000" w:rsidRDefault="00000000" w:rsidRPr="00000000" w14:paraId="00000097">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Implemented text classification models for topic tagging and intent grouping, improving routing accuracy by 20% for operational review workflows.</w:t>
      </w:r>
      <w:r w:rsidDel="00000000" w:rsidR="00000000" w:rsidRPr="00000000">
        <w:rPr>
          <w:rtl w:val="0"/>
        </w:rPr>
      </w:r>
    </w:p>
    <w:p w:rsidR="00000000" w:rsidDel="00000000" w:rsidP="00000000" w:rsidRDefault="00000000" w:rsidRPr="00000000" w14:paraId="00000098">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Optimized feature extraction with TF-IDF and embeddings, reducing inference latency by 22% in batch scoring jobs.</w:t>
      </w:r>
      <w:r w:rsidDel="00000000" w:rsidR="00000000" w:rsidRPr="00000000">
        <w:rPr>
          <w:rtl w:val="0"/>
        </w:rPr>
      </w:r>
    </w:p>
    <w:p w:rsidR="00000000" w:rsidDel="00000000" w:rsidP="00000000" w:rsidRDefault="00000000" w:rsidRPr="00000000" w14:paraId="00000099">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Created entity extraction and matching logic for customer and merchant text, improving entity resolution accuracy by 17% via rules + ML hybrid methods.</w:t>
      </w:r>
      <w:r w:rsidDel="00000000" w:rsidR="00000000" w:rsidRPr="00000000">
        <w:rPr>
          <w:rtl w:val="0"/>
        </w:rPr>
      </w:r>
    </w:p>
    <w:p w:rsidR="00000000" w:rsidDel="00000000" w:rsidP="00000000" w:rsidRDefault="00000000" w:rsidRPr="00000000" w14:paraId="0000009A">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Designed data quality checks for extracted fields, reducing invalid entity output by 35% through validation constraints.</w:t>
      </w:r>
      <w:r w:rsidDel="00000000" w:rsidR="00000000" w:rsidRPr="00000000">
        <w:rPr>
          <w:rtl w:val="0"/>
        </w:rPr>
      </w:r>
    </w:p>
    <w:p w:rsidR="00000000" w:rsidDel="00000000" w:rsidP="00000000" w:rsidRDefault="00000000" w:rsidRPr="00000000" w14:paraId="0000009B">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Built scalable data preparation pipelines using SQL and Python, reducing data pull time by 30% with optimized joins and incremental extraction logic.</w:t>
      </w:r>
      <w:r w:rsidDel="00000000" w:rsidR="00000000" w:rsidRPr="00000000">
        <w:rPr>
          <w:rtl w:val="0"/>
        </w:rPr>
      </w:r>
    </w:p>
    <w:p w:rsidR="00000000" w:rsidDel="00000000" w:rsidP="00000000" w:rsidRDefault="00000000" w:rsidRPr="00000000" w14:paraId="0000009C">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Created standardized datasets for modeling, improving consistency and lowering rework by 20% across repeated model refreshes.</w:t>
      </w:r>
      <w:r w:rsidDel="00000000" w:rsidR="00000000" w:rsidRPr="00000000">
        <w:rPr>
          <w:rtl w:val="0"/>
        </w:rPr>
      </w:r>
    </w:p>
    <w:p w:rsidR="00000000" w:rsidDel="00000000" w:rsidP="00000000" w:rsidRDefault="00000000" w:rsidRPr="00000000" w14:paraId="0000009D">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Collaborated with data engineering teams to productionize data feeds and ensure schema stability, reducing pipeline breakages by 25% through proactive validation.</w:t>
      </w:r>
      <w:r w:rsidDel="00000000" w:rsidR="00000000" w:rsidRPr="00000000">
        <w:rPr>
          <w:rtl w:val="0"/>
        </w:rPr>
      </w:r>
    </w:p>
    <w:p w:rsidR="00000000" w:rsidDel="00000000" w:rsidP="00000000" w:rsidRDefault="00000000" w:rsidRPr="00000000" w14:paraId="0000009E">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Defined data contracts and monitoring checks, improving reliability of model inputs across releases.</w:t>
      </w:r>
      <w:r w:rsidDel="00000000" w:rsidR="00000000" w:rsidRPr="00000000">
        <w:rPr>
          <w:rtl w:val="0"/>
        </w:rPr>
      </w:r>
    </w:p>
    <w:p w:rsidR="00000000" w:rsidDel="00000000" w:rsidP="00000000" w:rsidRDefault="00000000" w:rsidRPr="00000000" w14:paraId="0000009F">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Deployed batch scoring jobs with reproducible environments, improving run reliability and reducing “works-on-my-machine” issues by 40%.</w:t>
      </w:r>
      <w:r w:rsidDel="00000000" w:rsidR="00000000" w:rsidRPr="00000000">
        <w:rPr>
          <w:rtl w:val="0"/>
        </w:rPr>
      </w:r>
    </w:p>
    <w:p w:rsidR="00000000" w:rsidDel="00000000" w:rsidP="00000000" w:rsidRDefault="00000000" w:rsidRPr="00000000" w14:paraId="000000A0">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Introduced structured logging and run metadata capture, improving auditability and faster troubleshooting for production issues.</w:t>
      </w:r>
      <w:r w:rsidDel="00000000" w:rsidR="00000000" w:rsidRPr="00000000">
        <w:rPr>
          <w:rtl w:val="0"/>
        </w:rPr>
      </w:r>
    </w:p>
    <w:p w:rsidR="00000000" w:rsidDel="00000000" w:rsidP="00000000" w:rsidRDefault="00000000" w:rsidRPr="00000000" w14:paraId="000000A1">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Tracked model performance over time with drift checks and KPI dashboards, identifying feature drift 2 weeks earlier on average than prior processes.</w:t>
      </w:r>
      <w:r w:rsidDel="00000000" w:rsidR="00000000" w:rsidRPr="00000000">
        <w:rPr>
          <w:rtl w:val="0"/>
        </w:rPr>
      </w:r>
    </w:p>
    <w:p w:rsidR="00000000" w:rsidDel="00000000" w:rsidP="00000000" w:rsidRDefault="00000000" w:rsidRPr="00000000" w14:paraId="000000A2">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Established monitoring thresholds and retraining triggers, improving model governance and reducing performance degradation incidents.</w:t>
      </w:r>
      <w:r w:rsidDel="00000000" w:rsidR="00000000" w:rsidRPr="00000000">
        <w:rPr>
          <w:rtl w:val="0"/>
        </w:rPr>
      </w:r>
    </w:p>
    <w:p w:rsidR="00000000" w:rsidDel="00000000" w:rsidP="00000000" w:rsidRDefault="00000000" w:rsidRPr="00000000" w14:paraId="000000A3">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Produced executive-ready model readouts and PowerPoint summaries, improving stakeholder communication and speeding sign-offs by 30%.</w:t>
      </w:r>
      <w:r w:rsidDel="00000000" w:rsidR="00000000" w:rsidRPr="00000000">
        <w:rPr>
          <w:rtl w:val="0"/>
        </w:rPr>
      </w:r>
    </w:p>
    <w:p w:rsidR="00000000" w:rsidDel="00000000" w:rsidP="00000000" w:rsidRDefault="00000000" w:rsidRPr="00000000" w14:paraId="000000A4">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Presented results with clear business impact narratives, increasing adoption of model outputs in decision workflows.</w:t>
      </w:r>
      <w:r w:rsidDel="00000000" w:rsidR="00000000" w:rsidRPr="00000000">
        <w:rPr>
          <w:rtl w:val="0"/>
        </w:rPr>
      </w:r>
    </w:p>
    <w:p w:rsidR="00000000" w:rsidDel="00000000" w:rsidP="00000000" w:rsidRDefault="00000000" w:rsidRPr="00000000" w14:paraId="000000A5">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Documented modeling assumptions, limitations, and validation results to meet internal governance needs, reducing review cycle delays by 20%.</w:t>
      </w:r>
      <w:r w:rsidDel="00000000" w:rsidR="00000000" w:rsidRPr="00000000">
        <w:rPr>
          <w:rtl w:val="0"/>
        </w:rPr>
      </w:r>
    </w:p>
    <w:p w:rsidR="00000000" w:rsidDel="00000000" w:rsidP="00000000" w:rsidRDefault="00000000" w:rsidRPr="00000000" w14:paraId="000000A6">
      <w:pPr>
        <w:numPr>
          <w:ilvl w:val="0"/>
          <w:numId w:val="2"/>
        </w:numPr>
        <w:spacing w:after="24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Ensured repeatable experiments with versioned notebooks and datasets, improving reproducibility across the data science team.</w:t>
      </w:r>
      <w:r w:rsidDel="00000000" w:rsidR="00000000" w:rsidRPr="00000000">
        <w:rPr>
          <w:rtl w:val="0"/>
        </w:rPr>
      </w:r>
    </w:p>
    <w:p w:rsidR="00000000" w:rsidDel="00000000" w:rsidP="00000000" w:rsidRDefault="00000000" w:rsidRPr="00000000" w14:paraId="000000A7">
      <w:pPr>
        <w:keepNext w:val="0"/>
        <w:keepLines w:val="0"/>
        <w:pageBreakBefore w:val="0"/>
        <w:widowControl w:val="1"/>
        <w:pBdr>
          <w:top w:space="0" w:sz="0" w:val="nil"/>
          <w:left w:space="0" w:sz="0" w:val="nil"/>
          <w:bottom w:color="000000" w:space="1" w:sz="12" w:val="single"/>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Environment</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Python, SQL, Pandas, NumPy, scikit-learn, XGBoost, LightGBM, TensorFlow, PyTorch, Time Series Forecasting, Demand Forecasting, Recommendation Systems, Feature Engineering, A/B Testing, Uplift Modeling, SHAP, NLP, Hugging Face, MLflow, Docker, Kubernetes, CI/CD, GitHub Actions, Airflow, Spark, Databricks, AWS S3, AWS SageMaker, REST APIs, Tableau.</w:t>
      </w:r>
    </w:p>
    <w:p w:rsidR="00000000" w:rsidDel="00000000" w:rsidP="00000000" w:rsidRDefault="00000000" w:rsidRPr="00000000" w14:paraId="000000A8">
      <w:pPr>
        <w:shd w:fill="ffffff" w:val="clear"/>
        <w:spacing w:after="0" w:line="276" w:lineRule="auto"/>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Client: </w:t>
      </w:r>
      <w:r w:rsidDel="00000000" w:rsidR="00000000" w:rsidRPr="00000000">
        <w:rPr>
          <w:rFonts w:ascii="Times New Roman" w:cs="Times New Roman" w:eastAsia="Times New Roman" w:hAnsi="Times New Roman"/>
          <w:b w:val="1"/>
          <w:bCs w:val="1"/>
          <w:sz w:val="20"/>
          <w:szCs w:val="20"/>
          <w:rtl w:val="0"/>
        </w:rPr>
        <w:t xml:space="preserve"> GE Healthcare, Chicago, IL</w:t>
      </w:r>
      <w:r w:rsidDel="00000000" w:rsidR="00000000" w:rsidRPr="00000000">
        <w:rPr>
          <w:rtl w:val="0"/>
        </w:rPr>
      </w:r>
    </w:p>
    <w:p w:rsidR="00000000" w:rsidDel="00000000" w:rsidP="00000000" w:rsidRDefault="00000000" w:rsidRPr="00000000" w14:paraId="000000A9">
      <w:pPr>
        <w:shd w:fill="ffffff" w:val="clear"/>
        <w:spacing w:after="0" w:line="276" w:lineRule="auto"/>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Role: Data Scientist                                                                                                      </w:t>
        <w:tab/>
        <w:tab/>
        <w:t xml:space="preserve">              </w:t>
      </w:r>
      <w:r w:rsidDel="00000000" w:rsidR="00000000" w:rsidRPr="00000000">
        <w:rPr>
          <w:rFonts w:ascii="Times New Roman" w:cs="Times New Roman" w:eastAsia="Times New Roman" w:hAnsi="Times New Roman"/>
          <w:b w:val="1"/>
          <w:bCs w:val="1"/>
          <w:sz w:val="20"/>
          <w:szCs w:val="20"/>
          <w:rtl w:val="0"/>
        </w:rPr>
        <w:t xml:space="preserve">June</w:t>
      </w:r>
      <w:r w:rsidDel="00000000" w:rsidR="00000000" w:rsidRPr="00000000">
        <w:rPr>
          <w:rFonts w:ascii="Times New Roman" w:cs="Times New Roman" w:eastAsia="Times New Roman" w:hAnsi="Times New Roman"/>
          <w:b w:val="1"/>
          <w:bCs w:val="1"/>
          <w:color w:val="000000"/>
          <w:sz w:val="20"/>
          <w:szCs w:val="20"/>
          <w:rtl w:val="0"/>
        </w:rPr>
        <w:t xml:space="preserve"> 2018 to </w:t>
      </w:r>
      <w:r w:rsidDel="00000000" w:rsidR="00000000" w:rsidRPr="00000000">
        <w:rPr>
          <w:rFonts w:ascii="Times New Roman" w:cs="Times New Roman" w:eastAsia="Times New Roman" w:hAnsi="Times New Roman"/>
          <w:b w:val="1"/>
          <w:bCs w:val="1"/>
          <w:sz w:val="20"/>
          <w:szCs w:val="20"/>
          <w:rtl w:val="0"/>
        </w:rPr>
        <w:t xml:space="preserve">March</w:t>
      </w:r>
      <w:r w:rsidDel="00000000" w:rsidR="00000000" w:rsidRPr="00000000">
        <w:rPr>
          <w:rFonts w:ascii="Times New Roman" w:cs="Times New Roman" w:eastAsia="Times New Roman" w:hAnsi="Times New Roman"/>
          <w:b w:val="1"/>
          <w:bCs w:val="1"/>
          <w:color w:val="000000"/>
          <w:sz w:val="20"/>
          <w:szCs w:val="20"/>
          <w:rtl w:val="0"/>
        </w:rPr>
        <w:t xml:space="preserve"> 20</w:t>
      </w:r>
      <w:r w:rsidDel="00000000" w:rsidR="00000000" w:rsidRPr="00000000">
        <w:rPr>
          <w:rFonts w:ascii="Times New Roman" w:cs="Times New Roman" w:eastAsia="Times New Roman" w:hAnsi="Times New Roman"/>
          <w:b w:val="1"/>
          <w:bCs w:val="1"/>
          <w:sz w:val="20"/>
          <w:szCs w:val="20"/>
          <w:rtl w:val="0"/>
        </w:rPr>
        <w:t xml:space="preserve">20</w:t>
      </w:r>
      <w:r w:rsidDel="00000000" w:rsidR="00000000" w:rsidRPr="00000000">
        <w:rPr>
          <w:rFonts w:ascii="Times New Roman" w:cs="Times New Roman" w:eastAsia="Times New Roman" w:hAnsi="Times New Roman"/>
          <w:b w:val="1"/>
          <w:bCs w:val="1"/>
          <w:color w:val="000000"/>
          <w:sz w:val="20"/>
          <w:szCs w:val="20"/>
          <w:rtl w:val="0"/>
        </w:rPr>
        <w:t xml:space="preserve"> Project Description:</w:t>
      </w:r>
      <w:r w:rsidDel="00000000" w:rsidR="00000000" w:rsidRPr="00000000">
        <w:rPr>
          <w:rFonts w:ascii="Times New Roman" w:cs="Times New Roman" w:eastAsia="Times New Roman" w:hAnsi="Times New Roman"/>
          <w:sz w:val="20"/>
          <w:szCs w:val="20"/>
          <w:rtl w:val="0"/>
        </w:rPr>
        <w:t xml:space="preserve">Built enterprise analytics and machine learning solutions at GE Healthcare to support clinical operations, patient flow optimization, medical device monitoring, and healthcare demand forecasting using Python, SQL, and NLP. Delivered production-ready predictive, anomaly detection, and time-series models with automated pipelines, monitoring, and executive-ready reporting to drive measurable clinical and operational impact.</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b w:val="1"/>
          <w:bCs w:val="1"/>
          <w:color w:val="000000"/>
          <w:sz w:val="20"/>
          <w:szCs w:val="20"/>
          <w:rtl w:val="0"/>
        </w:rPr>
        <w:t xml:space="preserve">                                             </w:t>
      </w:r>
    </w:p>
    <w:p w:rsidR="00000000" w:rsidDel="00000000" w:rsidP="00000000" w:rsidRDefault="00000000" w:rsidRPr="00000000" w14:paraId="000000AA">
      <w:pPr>
        <w:shd w:fill="ffffff" w:val="clear"/>
        <w:spacing w:after="0" w:line="276" w:lineRule="auto"/>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Responsibilities:</w:t>
      </w:r>
    </w:p>
    <w:p w:rsidR="00000000" w:rsidDel="00000000" w:rsidP="00000000" w:rsidRDefault="00000000" w:rsidRPr="00000000" w14:paraId="000000AB">
      <w:pPr>
        <w:numPr>
          <w:ilvl w:val="0"/>
          <w:numId w:val="2"/>
        </w:numPr>
        <w:spacing w:after="0" w:before="24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Developed end-to-end predictive models for healthcare operational and clinical use cases using Python, improving patient flow and resource segmentation accuracy by 18% and enabling faster operational decision-making.</w:t>
      </w:r>
      <w:r w:rsidDel="00000000" w:rsidR="00000000" w:rsidRPr="00000000">
        <w:rPr>
          <w:rtl w:val="0"/>
        </w:rPr>
      </w:r>
    </w:p>
    <w:p w:rsidR="00000000" w:rsidDel="00000000" w:rsidP="00000000" w:rsidRDefault="00000000" w:rsidRPr="00000000" w14:paraId="000000AC">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Performed advanced feature engineering on large-scale clinical, device, and operational datasets, reducing noisy signals by 25% and improving model stability across recurring refresh cycles.</w:t>
      </w:r>
      <w:r w:rsidDel="00000000" w:rsidR="00000000" w:rsidRPr="00000000">
        <w:rPr>
          <w:rtl w:val="0"/>
        </w:rPr>
      </w:r>
    </w:p>
    <w:p w:rsidR="00000000" w:rsidDel="00000000" w:rsidP="00000000" w:rsidRDefault="00000000" w:rsidRPr="00000000" w14:paraId="000000AD">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Built supervised machine learning pipelines using scikit-learn for classification and regression problems, reducing model development time by 30% through reusable training frameworks.</w:t>
      </w:r>
      <w:r w:rsidDel="00000000" w:rsidR="00000000" w:rsidRPr="00000000">
        <w:rPr>
          <w:rtl w:val="0"/>
        </w:rPr>
      </w:r>
    </w:p>
    <w:p w:rsidR="00000000" w:rsidDel="00000000" w:rsidP="00000000" w:rsidRDefault="00000000" w:rsidRPr="00000000" w14:paraId="000000AE">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Implemented cross-validation, hyperparameter tuning, and model selection workflows, improving model generalization and reducing overfitting incidents by 20%.</w:t>
      </w:r>
      <w:r w:rsidDel="00000000" w:rsidR="00000000" w:rsidRPr="00000000">
        <w:rPr>
          <w:rtl w:val="0"/>
        </w:rPr>
      </w:r>
    </w:p>
    <w:p w:rsidR="00000000" w:rsidDel="00000000" w:rsidP="00000000" w:rsidRDefault="00000000" w:rsidRPr="00000000" w14:paraId="000000AF">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Designed propensity-style models to predict equipment service needs, care pathway likelihoods, and operational outcomes, improving planning accuracy and utilization decisions by 12%.</w:t>
      </w:r>
      <w:r w:rsidDel="00000000" w:rsidR="00000000" w:rsidRPr="00000000">
        <w:rPr>
          <w:rtl w:val="0"/>
        </w:rPr>
      </w:r>
    </w:p>
    <w:p w:rsidR="00000000" w:rsidDel="00000000" w:rsidP="00000000" w:rsidRDefault="00000000" w:rsidRPr="00000000" w14:paraId="000000B0">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Partnered with clinical operations, analytics, and product stakeholders to translate healthcare objectives into measurable KPIs, accelerating insight-to-decision turnaround by 35%.</w:t>
      </w:r>
      <w:r w:rsidDel="00000000" w:rsidR="00000000" w:rsidRPr="00000000">
        <w:rPr>
          <w:rtl w:val="0"/>
        </w:rPr>
      </w:r>
    </w:p>
    <w:p w:rsidR="00000000" w:rsidDel="00000000" w:rsidP="00000000" w:rsidRDefault="00000000" w:rsidRPr="00000000" w14:paraId="000000B1">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Built early-warning models for patient risk indicators and operational bottlenecks using longitudinal behavioral and utilization signals, improving recall by 15% for at-risk identification.</w:t>
      </w:r>
      <w:r w:rsidDel="00000000" w:rsidR="00000000" w:rsidRPr="00000000">
        <w:rPr>
          <w:rtl w:val="0"/>
        </w:rPr>
      </w:r>
    </w:p>
    <w:p w:rsidR="00000000" w:rsidDel="00000000" w:rsidP="00000000" w:rsidRDefault="00000000" w:rsidRPr="00000000" w14:paraId="000000B2">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Delivered interpretable model drivers using SHAP-based explainability techniques, increasing clinician trust and accelerating adoption across operational teams.</w:t>
      </w:r>
      <w:r w:rsidDel="00000000" w:rsidR="00000000" w:rsidRPr="00000000">
        <w:rPr>
          <w:rtl w:val="0"/>
        </w:rPr>
      </w:r>
    </w:p>
    <w:p w:rsidR="00000000" w:rsidDel="00000000" w:rsidP="00000000" w:rsidRDefault="00000000" w:rsidRPr="00000000" w14:paraId="000000B3">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Implemented anomaly detection models on medical device telemetry and operational metrics to identify abnormal behavior, improving detection precision by 14% while reducing false positives.</w:t>
      </w:r>
      <w:r w:rsidDel="00000000" w:rsidR="00000000" w:rsidRPr="00000000">
        <w:rPr>
          <w:rtl w:val="0"/>
        </w:rPr>
      </w:r>
    </w:p>
    <w:p w:rsidR="00000000" w:rsidDel="00000000" w:rsidP="00000000" w:rsidRDefault="00000000" w:rsidRPr="00000000" w14:paraId="000000B4">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Operationalized anomaly monitoring within batch scoring pipelines, reducing manual investigation effort by 28% for engineering and operations teams.</w:t>
      </w:r>
      <w:r w:rsidDel="00000000" w:rsidR="00000000" w:rsidRPr="00000000">
        <w:rPr>
          <w:rtl w:val="0"/>
        </w:rPr>
      </w:r>
    </w:p>
    <w:p w:rsidR="00000000" w:rsidDel="00000000" w:rsidP="00000000" w:rsidRDefault="00000000" w:rsidRPr="00000000" w14:paraId="000000B5">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Developed time-series forecasting models for patient volumes, imaging utilization, and service demand, improving forecast MAPE by 10% using seasonality and event-based features.</w:t>
      </w:r>
      <w:r w:rsidDel="00000000" w:rsidR="00000000" w:rsidRPr="00000000">
        <w:rPr>
          <w:rtl w:val="0"/>
        </w:rPr>
      </w:r>
    </w:p>
    <w:p w:rsidR="00000000" w:rsidDel="00000000" w:rsidP="00000000" w:rsidRDefault="00000000" w:rsidRPr="00000000" w14:paraId="000000B6">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Automated rolling backtests and forecast reporting workflows, reducing weekly planning effort by 40% for healthcare operations stakeholders.</w:t>
      </w:r>
      <w:r w:rsidDel="00000000" w:rsidR="00000000" w:rsidRPr="00000000">
        <w:rPr>
          <w:rtl w:val="0"/>
        </w:rPr>
      </w:r>
    </w:p>
    <w:p w:rsidR="00000000" w:rsidDel="00000000" w:rsidP="00000000" w:rsidRDefault="00000000" w:rsidRPr="00000000" w14:paraId="000000B7">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Performed statistical analysis and hypothesis testing for clinical and operational experiments, ensuring valid interpretation of results with confidence intervals and power analysis.</w:t>
      </w:r>
      <w:r w:rsidDel="00000000" w:rsidR="00000000" w:rsidRPr="00000000">
        <w:rPr>
          <w:rtl w:val="0"/>
        </w:rPr>
      </w:r>
    </w:p>
    <w:p w:rsidR="00000000" w:rsidDel="00000000" w:rsidP="00000000" w:rsidRDefault="00000000" w:rsidRPr="00000000" w14:paraId="000000B8">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Standardized A/B testing workflows and reusable analytical notebooks, reducing experiment analysis time by 25% and improving repeatability.</w:t>
      </w:r>
      <w:r w:rsidDel="00000000" w:rsidR="00000000" w:rsidRPr="00000000">
        <w:rPr>
          <w:rtl w:val="0"/>
        </w:rPr>
      </w:r>
    </w:p>
    <w:p w:rsidR="00000000" w:rsidDel="00000000" w:rsidP="00000000" w:rsidRDefault="00000000" w:rsidRPr="00000000" w14:paraId="000000B9">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Built NLP preprocessing pipelines for clinical notes, service logs, and operational text using NLTK and spaCy, improving text normalization quality and downstream model performance by 16%.</w:t>
      </w:r>
      <w:r w:rsidDel="00000000" w:rsidR="00000000" w:rsidRPr="00000000">
        <w:rPr>
          <w:rtl w:val="0"/>
        </w:rPr>
      </w:r>
    </w:p>
    <w:p w:rsidR="00000000" w:rsidDel="00000000" w:rsidP="00000000" w:rsidRDefault="00000000" w:rsidRPr="00000000" w14:paraId="000000BA">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Created reusable tokenization and lemmatization components, reducing duplicated NLP preprocessing logic by 30% across projects.</w:t>
      </w:r>
      <w:r w:rsidDel="00000000" w:rsidR="00000000" w:rsidRPr="00000000">
        <w:rPr>
          <w:rtl w:val="0"/>
        </w:rPr>
      </w:r>
    </w:p>
    <w:p w:rsidR="00000000" w:rsidDel="00000000" w:rsidP="00000000" w:rsidRDefault="00000000" w:rsidRPr="00000000" w14:paraId="000000BB">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Implemented text classification models for clinical topic tagging, issue categorization, and workflow routing, improving operational accuracy by 20%.</w:t>
      </w:r>
      <w:r w:rsidDel="00000000" w:rsidR="00000000" w:rsidRPr="00000000">
        <w:rPr>
          <w:rtl w:val="0"/>
        </w:rPr>
      </w:r>
    </w:p>
    <w:p w:rsidR="00000000" w:rsidDel="00000000" w:rsidP="00000000" w:rsidRDefault="00000000" w:rsidRPr="00000000" w14:paraId="000000BC">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Optimized feature extraction using TF-IDF and embeddings, reducing batch inference latency by 22%.</w:t>
      </w:r>
      <w:r w:rsidDel="00000000" w:rsidR="00000000" w:rsidRPr="00000000">
        <w:rPr>
          <w:rtl w:val="0"/>
        </w:rPr>
      </w:r>
    </w:p>
    <w:p w:rsidR="00000000" w:rsidDel="00000000" w:rsidP="00000000" w:rsidRDefault="00000000" w:rsidRPr="00000000" w14:paraId="000000BD">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Developed entity extraction and matching logic for clinical terminology, device identifiers, and service events, improving entity resolution accuracy by 17% using hybrid rule-based and ML techniques.</w:t>
      </w:r>
      <w:r w:rsidDel="00000000" w:rsidR="00000000" w:rsidRPr="00000000">
        <w:rPr>
          <w:rtl w:val="0"/>
        </w:rPr>
      </w:r>
    </w:p>
    <w:p w:rsidR="00000000" w:rsidDel="00000000" w:rsidP="00000000" w:rsidRDefault="00000000" w:rsidRPr="00000000" w14:paraId="000000BE">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Designed data quality validation checks for extracted fields, reducing invalid outputs by 35% through strict schema and constraint enforcement.</w:t>
      </w:r>
      <w:r w:rsidDel="00000000" w:rsidR="00000000" w:rsidRPr="00000000">
        <w:rPr>
          <w:rtl w:val="0"/>
        </w:rPr>
      </w:r>
    </w:p>
    <w:p w:rsidR="00000000" w:rsidDel="00000000" w:rsidP="00000000" w:rsidRDefault="00000000" w:rsidRPr="00000000" w14:paraId="000000BF">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Built scalable data preparation pipelines using SQL and Python, reducing data pull times by 30% through optimized joins and incremental extraction logic.</w:t>
      </w:r>
      <w:r w:rsidDel="00000000" w:rsidR="00000000" w:rsidRPr="00000000">
        <w:rPr>
          <w:rtl w:val="0"/>
        </w:rPr>
      </w:r>
    </w:p>
    <w:p w:rsidR="00000000" w:rsidDel="00000000" w:rsidP="00000000" w:rsidRDefault="00000000" w:rsidRPr="00000000" w14:paraId="000000C0">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Created standardized modeling datasets, improving consistency and reducing rework by 20% across recurring model refreshes.</w:t>
      </w:r>
      <w:r w:rsidDel="00000000" w:rsidR="00000000" w:rsidRPr="00000000">
        <w:rPr>
          <w:rtl w:val="0"/>
        </w:rPr>
      </w:r>
    </w:p>
    <w:p w:rsidR="00000000" w:rsidDel="00000000" w:rsidP="00000000" w:rsidRDefault="00000000" w:rsidRPr="00000000" w14:paraId="000000C1">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Collaborated closely with data engineering teams to productionize data feeds and ensure schema stability, reducing pipeline breakages by 25%.</w:t>
      </w:r>
      <w:r w:rsidDel="00000000" w:rsidR="00000000" w:rsidRPr="00000000">
        <w:rPr>
          <w:rtl w:val="0"/>
        </w:rPr>
      </w:r>
    </w:p>
    <w:p w:rsidR="00000000" w:rsidDel="00000000" w:rsidP="00000000" w:rsidRDefault="00000000" w:rsidRPr="00000000" w14:paraId="000000C2">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Defined data contracts and input monitoring checks to improve reliability of model inputs across releases.</w:t>
      </w:r>
      <w:r w:rsidDel="00000000" w:rsidR="00000000" w:rsidRPr="00000000">
        <w:rPr>
          <w:rtl w:val="0"/>
        </w:rPr>
      </w:r>
    </w:p>
    <w:p w:rsidR="00000000" w:rsidDel="00000000" w:rsidP="00000000" w:rsidRDefault="00000000" w:rsidRPr="00000000" w14:paraId="000000C3">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Deployed batch scoring jobs with reproducible environments, reducing run failures and “works-on-my-machine” issues by 40%.</w:t>
      </w:r>
      <w:r w:rsidDel="00000000" w:rsidR="00000000" w:rsidRPr="00000000">
        <w:rPr>
          <w:rtl w:val="0"/>
        </w:rPr>
      </w:r>
    </w:p>
    <w:p w:rsidR="00000000" w:rsidDel="00000000" w:rsidP="00000000" w:rsidRDefault="00000000" w:rsidRPr="00000000" w14:paraId="000000C4">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Introduced structured logging and run metadata capture, improving auditability and accelerating production troubleshooting.</w:t>
      </w:r>
      <w:r w:rsidDel="00000000" w:rsidR="00000000" w:rsidRPr="00000000">
        <w:rPr>
          <w:rtl w:val="0"/>
        </w:rPr>
      </w:r>
    </w:p>
    <w:p w:rsidR="00000000" w:rsidDel="00000000" w:rsidP="00000000" w:rsidRDefault="00000000" w:rsidRPr="00000000" w14:paraId="000000C5">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Tracked model performance over time using drift detection and KPI dashboards, identifying feature drift an average of two weeks earlier than prior processes.</w:t>
      </w:r>
      <w:r w:rsidDel="00000000" w:rsidR="00000000" w:rsidRPr="00000000">
        <w:rPr>
          <w:rtl w:val="0"/>
        </w:rPr>
      </w:r>
    </w:p>
    <w:p w:rsidR="00000000" w:rsidDel="00000000" w:rsidP="00000000" w:rsidRDefault="00000000" w:rsidRPr="00000000" w14:paraId="000000C6">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Established monitoring thresholds and retraining triggers, improving model governance and reducing performance degradation incidents.</w:t>
      </w:r>
      <w:r w:rsidDel="00000000" w:rsidR="00000000" w:rsidRPr="00000000">
        <w:rPr>
          <w:rtl w:val="0"/>
        </w:rPr>
      </w:r>
    </w:p>
    <w:p w:rsidR="00000000" w:rsidDel="00000000" w:rsidP="00000000" w:rsidRDefault="00000000" w:rsidRPr="00000000" w14:paraId="000000C7">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Produced executive-ready analytical summaries and presentations, improving stakeholder communication and speeding approvals by 30%.</w:t>
      </w:r>
      <w:r w:rsidDel="00000000" w:rsidR="00000000" w:rsidRPr="00000000">
        <w:rPr>
          <w:rtl w:val="0"/>
        </w:rPr>
      </w:r>
    </w:p>
    <w:p w:rsidR="00000000" w:rsidDel="00000000" w:rsidP="00000000" w:rsidRDefault="00000000" w:rsidRPr="00000000" w14:paraId="000000C8">
      <w:pPr>
        <w:numPr>
          <w:ilvl w:val="0"/>
          <w:numId w:val="2"/>
        </w:numPr>
        <w:spacing w:after="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Documented modeling assumptions, validation results, and limitations to meet healthcare governance and compliance standards, reducing review cycle delays by 20%.</w:t>
      </w:r>
      <w:r w:rsidDel="00000000" w:rsidR="00000000" w:rsidRPr="00000000">
        <w:rPr>
          <w:rtl w:val="0"/>
        </w:rPr>
      </w:r>
    </w:p>
    <w:p w:rsidR="00000000" w:rsidDel="00000000" w:rsidP="00000000" w:rsidRDefault="00000000" w:rsidRPr="00000000" w14:paraId="000000C9">
      <w:pPr>
        <w:numPr>
          <w:ilvl w:val="0"/>
          <w:numId w:val="2"/>
        </w:numPr>
        <w:spacing w:after="240" w:before="0" w:line="276" w:lineRule="auto"/>
        <w:ind w:left="720" w:hanging="360"/>
        <w:rPr>
          <w:rFonts w:ascii="Arial" w:cs="Arial" w:eastAsia="Arial" w:hAnsi="Arial"/>
        </w:rPr>
      </w:pPr>
      <w:r w:rsidDel="00000000" w:rsidR="00000000" w:rsidRPr="00000000">
        <w:rPr>
          <w:rFonts w:ascii="Times New Roman" w:cs="Times New Roman" w:eastAsia="Times New Roman" w:hAnsi="Times New Roman"/>
          <w:sz w:val="20"/>
          <w:szCs w:val="20"/>
          <w:rtl w:val="0"/>
        </w:rPr>
        <w:t xml:space="preserve">Ensured experiment reproducibility using version-controlled notebooks and datasets, improving collaboration across the data science team.</w:t>
      </w:r>
      <w:r w:rsidDel="00000000" w:rsidR="00000000" w:rsidRPr="00000000">
        <w:rPr>
          <w:rtl w:val="0"/>
        </w:rPr>
      </w:r>
    </w:p>
    <w:p w:rsidR="00000000" w:rsidDel="00000000" w:rsidP="00000000" w:rsidRDefault="00000000" w:rsidRPr="00000000" w14:paraId="000000CA">
      <w:pPr>
        <w:keepNext w:val="0"/>
        <w:keepLines w:val="0"/>
        <w:pageBreakBefore w:val="0"/>
        <w:widowControl w:val="1"/>
        <w:pBdr>
          <w:top w:space="0" w:sz="0" w:val="nil"/>
          <w:left w:space="0" w:sz="0" w:val="nil"/>
          <w:bottom w:color="000000" w:space="1" w:sz="12" w:val="single"/>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Environment: Python 3.x, scikit-learn, Pandas, NumPy, SciPy, Jupyter Notebook, SQL, PostgreSQL, Snowflake, PySpark, TensorFlow, PyTorch, MLflow, SHAP, spaCy, NLTK, Matplotlib, Seaborn, Plotly, Git, Docker, Airflow, AWS S3, SageMaker, Linux.</w:t>
      </w:r>
    </w:p>
    <w:p w:rsidR="00000000" w:rsidDel="00000000" w:rsidP="00000000" w:rsidRDefault="00000000" w:rsidRPr="00000000" w14:paraId="000000CB">
      <w:pPr>
        <w:shd w:fill="ffffff" w:val="clear"/>
        <w:spacing w:after="0" w:line="276" w:lineRule="auto"/>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Client: </w:t>
      </w:r>
      <w:r w:rsidDel="00000000" w:rsidR="00000000" w:rsidRPr="00000000">
        <w:rPr>
          <w:rFonts w:ascii="Times New Roman" w:cs="Times New Roman" w:eastAsia="Times New Roman" w:hAnsi="Times New Roman"/>
          <w:b w:val="1"/>
          <w:bCs w:val="1"/>
          <w:sz w:val="20"/>
          <w:szCs w:val="20"/>
          <w:rtl w:val="0"/>
        </w:rPr>
        <w:t xml:space="preserve">Zenar Technology, Bengaluru</w:t>
      </w:r>
      <w:r w:rsidDel="00000000" w:rsidR="00000000" w:rsidRPr="00000000">
        <w:rPr>
          <w:rFonts w:ascii="Times New Roman" w:cs="Times New Roman" w:eastAsia="Times New Roman" w:hAnsi="Times New Roman"/>
          <w:b w:val="1"/>
          <w:bCs w:val="1"/>
          <w:color w:val="000000"/>
          <w:sz w:val="20"/>
          <w:szCs w:val="20"/>
          <w:rtl w:val="0"/>
        </w:rPr>
        <w:t xml:space="preserve">.</w:t>
      </w:r>
    </w:p>
    <w:p w:rsidR="00000000" w:rsidDel="00000000" w:rsidP="00000000" w:rsidRDefault="00000000" w:rsidRPr="00000000" w14:paraId="000000CC">
      <w:pPr>
        <w:shd w:fill="ffffff" w:val="clear"/>
        <w:spacing w:after="0" w:line="276" w:lineRule="auto"/>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Role: Data Analyst                                                                                                                                               Aug 2013 to </w:t>
      </w:r>
      <w:r w:rsidDel="00000000" w:rsidR="00000000" w:rsidRPr="00000000">
        <w:rPr>
          <w:rFonts w:ascii="Times New Roman" w:cs="Times New Roman" w:eastAsia="Times New Roman" w:hAnsi="Times New Roman"/>
          <w:b w:val="1"/>
          <w:bCs w:val="1"/>
          <w:sz w:val="20"/>
          <w:szCs w:val="20"/>
          <w:rtl w:val="0"/>
        </w:rPr>
        <w:t xml:space="preserve">May</w:t>
      </w:r>
      <w:r w:rsidDel="00000000" w:rsidR="00000000" w:rsidRPr="00000000">
        <w:rPr>
          <w:rFonts w:ascii="Times New Roman" w:cs="Times New Roman" w:eastAsia="Times New Roman" w:hAnsi="Times New Roman"/>
          <w:b w:val="1"/>
          <w:bCs w:val="1"/>
          <w:color w:val="000000"/>
          <w:sz w:val="20"/>
          <w:szCs w:val="20"/>
          <w:rtl w:val="0"/>
        </w:rPr>
        <w:t xml:space="preserve"> 201</w:t>
      </w:r>
      <w:r w:rsidDel="00000000" w:rsidR="00000000" w:rsidRPr="00000000">
        <w:rPr>
          <w:rFonts w:ascii="Times New Roman" w:cs="Times New Roman" w:eastAsia="Times New Roman" w:hAnsi="Times New Roman"/>
          <w:b w:val="1"/>
          <w:bCs w:val="1"/>
          <w:sz w:val="20"/>
          <w:szCs w:val="20"/>
          <w:rtl w:val="0"/>
        </w:rPr>
        <w:t xml:space="preserve">6</w:t>
      </w:r>
      <w:r w:rsidDel="00000000" w:rsidR="00000000" w:rsidRPr="00000000">
        <w:rPr>
          <w:rtl w:val="0"/>
        </w:rPr>
      </w:r>
    </w:p>
    <w:p w:rsidR="00000000" w:rsidDel="00000000" w:rsidP="00000000" w:rsidRDefault="00000000" w:rsidRPr="00000000" w14:paraId="000000CD">
      <w:pPr>
        <w:spacing w:after="0" w:line="276" w:lineRule="auto"/>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Project Title: Employee Payroll &amp; Benefits Management System</w:t>
      </w:r>
    </w:p>
    <w:p w:rsidR="00000000" w:rsidDel="00000000" w:rsidP="00000000" w:rsidRDefault="00000000" w:rsidRPr="00000000" w14:paraId="000000CE">
      <w:pPr>
        <w:shd w:fill="ffffff" w:val="clear"/>
        <w:spacing w:after="0" w:line="276"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Project Description: </w:t>
      </w:r>
      <w:r w:rsidDel="00000000" w:rsidR="00000000" w:rsidRPr="00000000">
        <w:rPr>
          <w:rFonts w:ascii="Times New Roman" w:cs="Times New Roman" w:eastAsia="Times New Roman" w:hAnsi="Times New Roman"/>
          <w:color w:val="000000"/>
          <w:sz w:val="20"/>
          <w:szCs w:val="20"/>
          <w:rtl w:val="0"/>
        </w:rPr>
        <w:t xml:space="preserve">Analyzed payroll and HR operations data at </w:t>
      </w:r>
      <w:r w:rsidDel="00000000" w:rsidR="00000000" w:rsidRPr="00000000">
        <w:rPr>
          <w:rFonts w:ascii="Times New Roman" w:cs="Times New Roman" w:eastAsia="Times New Roman" w:hAnsi="Times New Roman"/>
          <w:sz w:val="20"/>
          <w:szCs w:val="20"/>
          <w:rtl w:val="0"/>
        </w:rPr>
        <w:t xml:space="preserve">Zenar</w:t>
      </w:r>
      <w:r w:rsidDel="00000000" w:rsidR="00000000" w:rsidRPr="00000000">
        <w:rPr>
          <w:rFonts w:ascii="Times New Roman" w:cs="Times New Roman" w:eastAsia="Times New Roman" w:hAnsi="Times New Roman"/>
          <w:color w:val="000000"/>
          <w:sz w:val="20"/>
          <w:szCs w:val="20"/>
          <w:rtl w:val="0"/>
        </w:rPr>
        <w:t xml:space="preserve"> to deliver accurate KPI reporting, variance insights, and audit-ready reconciliations for business stakeholders. Automated recurring reports and built standardized SQL/Excel reporting workflows to improve data quality, reduce manual effort, and speed up decision-making.</w:t>
      </w:r>
    </w:p>
    <w:p w:rsidR="00000000" w:rsidDel="00000000" w:rsidP="00000000" w:rsidRDefault="00000000" w:rsidRPr="00000000" w14:paraId="000000CF">
      <w:pPr>
        <w:shd w:fill="ffffff" w:val="clear"/>
        <w:spacing w:after="0" w:line="276" w:lineRule="auto"/>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Responsibilities:</w:t>
      </w:r>
    </w:p>
    <w:p w:rsidR="00000000" w:rsidDel="00000000" w:rsidP="00000000" w:rsidRDefault="00000000" w:rsidRPr="00000000" w14:paraId="000000D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Analyzed payroll and HR operations datasets using advanced SQL to identify data gaps, reduce reconciliation effort by 25%, and improve reporting accuracy for weekly business reviews.</w:t>
      </w:r>
    </w:p>
    <w:p w:rsidR="00000000" w:rsidDel="00000000" w:rsidP="00000000" w:rsidRDefault="00000000" w:rsidRPr="00000000" w14:paraId="000000D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Built reusable SQL queries with joins, CTE-style logic, and aggregations to speed up data extraction by 30% and standardize metric calculations across teams.</w:t>
      </w:r>
    </w:p>
    <w:p w:rsidR="00000000" w:rsidDel="00000000" w:rsidP="00000000" w:rsidRDefault="00000000" w:rsidRPr="00000000" w14:paraId="000000D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Created automated reporting workflows in Excel (Power Query, pivots, macros) that reduced manual report preparation time by 40% and improved on-time delivery to stakeholders.</w:t>
      </w:r>
    </w:p>
    <w:p w:rsidR="00000000" w:rsidDel="00000000" w:rsidP="00000000" w:rsidRDefault="00000000" w:rsidRPr="00000000" w14:paraId="000000D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Developed KPI dashboards for headcount, payroll variance, and processing SLAs, improving visibility and enabling 15% faster issue triage for operations teams.</w:t>
      </w:r>
    </w:p>
    <w:p w:rsidR="00000000" w:rsidDel="00000000" w:rsidP="00000000" w:rsidRDefault="00000000" w:rsidRPr="00000000" w14:paraId="000000D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Performed data cleansing and validation checks on large employee/payroll datasets, improving data quality by 20% through rule-based audits and exception reporting.</w:t>
      </w:r>
    </w:p>
    <w:p w:rsidR="00000000" w:rsidDel="00000000" w:rsidP="00000000" w:rsidRDefault="00000000" w:rsidRPr="00000000" w14:paraId="000000D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Defined data validation rules and reconciliation templates to ensure consistent payroll outputs across cycles and minimize downstream corrections.</w:t>
      </w:r>
    </w:p>
    <w:p w:rsidR="00000000" w:rsidDel="00000000" w:rsidP="00000000" w:rsidRDefault="00000000" w:rsidRPr="00000000" w14:paraId="000000D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Partnered with HR, payroll, and finance stakeholders to translate requirements into SQL-based datasets and reporting specifications, improving stakeholder satisfaction scores.</w:t>
      </w:r>
    </w:p>
    <w:p w:rsidR="00000000" w:rsidDel="00000000" w:rsidP="00000000" w:rsidRDefault="00000000" w:rsidRPr="00000000" w14:paraId="000000D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Documented report definitions, business rules, and SQL logic to improve maintainability and reduce dependency on individual analysts.</w:t>
      </w:r>
    </w:p>
    <w:p w:rsidR="00000000" w:rsidDel="00000000" w:rsidP="00000000" w:rsidRDefault="00000000" w:rsidRPr="00000000" w14:paraId="000000D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Executed ad-hoc analysis for payroll discrepancies and benefit deductions using SQL and Excel modeling, reducing recurring defects by 18% through root-cause insights.</w:t>
      </w:r>
    </w:p>
    <w:p w:rsidR="00000000" w:rsidDel="00000000" w:rsidP="00000000" w:rsidRDefault="00000000" w:rsidRPr="00000000" w14:paraId="000000D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Conducted trend analysis and variance explanations to support leadership updates and operational decision-making.</w:t>
      </w:r>
    </w:p>
    <w:p w:rsidR="00000000" w:rsidDel="00000000" w:rsidP="00000000" w:rsidRDefault="00000000" w:rsidRPr="00000000" w14:paraId="000000D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Built segmented datasets for employee attributes (location, department, grade), improving targeted analysis and enabling faster drill-downs during audits.</w:t>
      </w:r>
    </w:p>
    <w:p w:rsidR="00000000" w:rsidDel="00000000" w:rsidP="00000000" w:rsidRDefault="00000000" w:rsidRPr="00000000" w14:paraId="000000D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Optimized SQL queries and indexes/filters in collaboration with DB teams, improving query runtime performance by 22% on recurring extracts.</w:t>
      </w:r>
    </w:p>
    <w:p w:rsidR="00000000" w:rsidDel="00000000" w:rsidP="00000000" w:rsidRDefault="00000000" w:rsidRPr="00000000" w14:paraId="000000D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Created data dictionaries and maintained metric catalogs to align definitions across reports, preventing KPI mismatch issues and reducing rework by 15%.</w:t>
      </w:r>
    </w:p>
    <w:p w:rsidR="00000000" w:rsidDel="00000000" w:rsidP="00000000" w:rsidRDefault="00000000" w:rsidRPr="00000000" w14:paraId="000000D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Supported UAT for new reports and data changes, validating outputs against requirements and ensuring defect-free deployment into production reporting.</w:t>
      </w:r>
    </w:p>
    <w:p w:rsidR="00000000" w:rsidDel="00000000" w:rsidP="00000000" w:rsidRDefault="00000000" w:rsidRPr="00000000" w14:paraId="000000D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Coordinated with cross-functional teams to resolve data pipeline issues impacting reporting refreshes, restoring daily reporting availability within SLA.</w:t>
      </w:r>
    </w:p>
    <w:p w:rsidR="00000000" w:rsidDel="00000000" w:rsidP="00000000" w:rsidRDefault="00000000" w:rsidRPr="00000000" w14:paraId="000000D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Produced clear PowerPoint summaries and executive-ready insights from analysis, accelerating decision cycles for payroll operations reviews.</w:t>
      </w:r>
    </w:p>
    <w:p w:rsidR="00000000" w:rsidDel="00000000" w:rsidP="00000000" w:rsidRDefault="00000000" w:rsidRPr="00000000" w14:paraId="000000E0">
      <w:pPr>
        <w:keepNext w:val="0"/>
        <w:keepLines w:val="0"/>
        <w:pageBreakBefore w:val="0"/>
        <w:widowControl w:val="1"/>
        <w:pBdr>
          <w:top w:space="0" w:sz="0" w:val="nil"/>
          <w:left w:space="0" w:sz="0" w:val="nil"/>
          <w:bottom w:color="000000" w:space="1" w:sz="12" w:val="single"/>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Environment</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SQL, MS Excel, Power Query, Pivot Tables, VBA, Data Analysis, Data Validation, Data Reconciliation, KPI Dashboards, Reporting Automation, Ad-hoc Analysis, Root Cause Analysis, Data Cleansing, Data Profiling, PowerPoint, SharePoint, JIRA, Confluence, MS Access, Windows Server.</w:t>
      </w:r>
      <w:r w:rsidDel="00000000" w:rsidR="00000000" w:rsidRPr="00000000">
        <w:rPr>
          <w:rtl w:val="0"/>
        </w:rPr>
      </w:r>
    </w:p>
    <w:p w:rsidR="00000000" w:rsidDel="00000000" w:rsidP="00000000" w:rsidRDefault="00000000" w:rsidRPr="00000000" w14:paraId="000000E1">
      <w:pPr>
        <w:spacing w:line="276"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E2">
      <w:pPr>
        <w:rPr>
          <w:rFonts w:ascii="Times New Roman" w:cs="Times New Roman" w:eastAsia="Times New Roman" w:hAnsi="Times New Roman"/>
        </w:rPr>
      </w:pPr>
      <w:r w:rsidDel="00000000" w:rsidR="00000000" w:rsidRPr="00000000">
        <w:rPr>
          <w:rtl w:val="0"/>
        </w:rPr>
      </w:r>
    </w:p>
    <w:sectPr>
      <w:pgSz w:h="15840" w:w="12240" w:orient="portrait"/>
      <w:pgMar w:bottom="720" w:top="720" w:left="720" w:right="720" w:header="720" w:footer="14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rial"/>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0"/>
      <w:numFmt w:val="bullet"/>
      <w:lvlText w:val="•"/>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0"/>
      <w:numFmt w:val="bullet"/>
      <w:lvlText w:val="•"/>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0"/>
      <w:numFmt w:val="bullet"/>
      <w:lvlText w:val="•"/>
      <w:lvlJc w:val="left"/>
      <w:pPr>
        <w:ind w:left="1080" w:hanging="360"/>
      </w:pPr>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20vishnusunil197276@gmail.com" TargetMode="External"/><Relationship Id="rId7" Type="http://schemas.openxmlformats.org/officeDocument/2006/relationships/hyperlink" Target="https://www.linkedin.com/in/vishnusunilmadampally/"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9d735888-c62f-4b57-be8b-2ea06c615900</vt:lpwstr>
  </property>
</Properties>
</file>