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805D2F" w:rsidRDefault="00000000">
      <w:pPr>
        <w:ind w:left="-425" w:right="-702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SAYALI N.</w:t>
      </w:r>
    </w:p>
    <w:p w14:paraId="00000002" w14:textId="7E0638CC" w:rsidR="00805D2F" w:rsidRPr="00BD17D9" w:rsidRDefault="00000000">
      <w:pPr>
        <w:ind w:left="-425" w:right="-702"/>
        <w:jc w:val="center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San Francisco </w:t>
      </w:r>
      <w:r w:rsidR="00AB446C">
        <w:rPr>
          <w:rFonts w:asciiTheme="majorHAnsi" w:eastAsia="Times New Roman" w:hAnsiTheme="majorHAnsi" w:cstheme="majorHAnsi"/>
          <w:sz w:val="20"/>
          <w:szCs w:val="20"/>
        </w:rPr>
        <w:t>CA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| </w:t>
      </w:r>
      <w:r w:rsidR="00AB446C">
        <w:rPr>
          <w:rFonts w:asciiTheme="majorHAnsi" w:eastAsia="Times New Roman" w:hAnsiTheme="majorHAnsi" w:cstheme="majorHAnsi"/>
          <w:sz w:val="20"/>
          <w:szCs w:val="20"/>
        </w:rPr>
        <w:t>career9052@gmail.com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| +1</w:t>
      </w:r>
      <w:r w:rsidR="00AB446C" w:rsidRPr="00AB446C">
        <w:rPr>
          <w:rFonts w:asciiTheme="majorHAnsi" w:eastAsia="Times New Roman" w:hAnsiTheme="majorHAnsi" w:cstheme="majorHAnsi"/>
          <w:sz w:val="20"/>
          <w:szCs w:val="20"/>
        </w:rPr>
        <w:t>(669) 202-1152</w:t>
      </w:r>
      <w:r w:rsidR="00AB446C">
        <w:rPr>
          <w:rFonts w:asciiTheme="majorHAnsi" w:eastAsia="Times New Roman" w:hAnsiTheme="majorHAnsi" w:cstheme="majorHAnsi"/>
          <w:sz w:val="20"/>
          <w:szCs w:val="20"/>
        </w:rPr>
        <w:t xml:space="preserve"> 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| </w:t>
      </w:r>
      <w:hyperlink r:id="rId5">
        <w:proofErr w:type="spellStart"/>
        <w:r w:rsidR="00067EB0" w:rsidRPr="00067EB0">
          <w:rPr>
            <w:rFonts w:ascii="Times New Roman" w:eastAsia="Times New Roman" w:hAnsi="Times New Roman" w:cs="Times New Roman"/>
            <w:b/>
            <w:color w:val="000000" w:themeColor="text1"/>
            <w:sz w:val="18"/>
            <w:szCs w:val="18"/>
            <w:u w:val="single"/>
          </w:rPr>
          <w:t>Linkedin</w:t>
        </w:r>
        <w:proofErr w:type="spellEnd"/>
      </w:hyperlink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| </w:t>
      </w:r>
      <w:hyperlink r:id="rId6">
        <w:proofErr w:type="spellStart"/>
        <w:r w:rsidR="00805D2F" w:rsidRPr="00067EB0">
          <w:rPr>
            <w:rFonts w:asciiTheme="majorHAnsi" w:eastAsia="Times New Roman" w:hAnsiTheme="majorHAnsi" w:cstheme="majorHAnsi"/>
            <w:b/>
            <w:color w:val="000000" w:themeColor="text1"/>
            <w:sz w:val="20"/>
            <w:szCs w:val="20"/>
            <w:u w:val="single"/>
          </w:rPr>
          <w:t>Github</w:t>
        </w:r>
        <w:proofErr w:type="spellEnd"/>
      </w:hyperlink>
    </w:p>
    <w:p w14:paraId="00000003" w14:textId="0C40681F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 xml:space="preserve">PROFILE SUMMARY                                   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 xml:space="preserve">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 xml:space="preserve">                                                                                                                                                           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 </w:t>
      </w:r>
    </w:p>
    <w:p w14:paraId="00000004" w14:textId="77777777" w:rsidR="00805D2F" w:rsidRPr="00BD17D9" w:rsidRDefault="00000000">
      <w:pPr>
        <w:ind w:left="-425" w:right="-749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Senior Data Analytics &amp; AI Strategy Lead with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~10 years of experience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delivering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financial, operational, and growth analytics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across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FinTech, SaaS, Utilities, and EV/IoT infrastructure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. Proven partner to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CFOs and executive leadership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, building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FP&amp;A systems, forecasting models, KPI frameworks, and AI-enabled decision platforms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. Strong expertise in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SQL, Python, BI, data </w:t>
      </w:r>
      <w:proofErr w:type="spellStart"/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modeling</w:t>
      </w:r>
      <w:proofErr w:type="spellEnd"/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, and applied GenAI / ML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, translating complex data into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audit-ready, scalable, executive-level insights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>.</w:t>
      </w:r>
    </w:p>
    <w:p w14:paraId="3B830C2D" w14:textId="77777777" w:rsidR="00AB446C" w:rsidRDefault="00AB446C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</w:pPr>
    </w:p>
    <w:p w14:paraId="00000005" w14:textId="3007EFB0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 xml:space="preserve">PROFESSIONAL EXPERIENCE SUMMARY        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                                                                                               </w:t>
      </w:r>
    </w:p>
    <w:p w14:paraId="38C36768" w14:textId="62EBEB16" w:rsidR="00795E7B" w:rsidRDefault="00795E7B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  <w:r w:rsidRPr="00795E7B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Sr. </w:t>
      </w:r>
      <w:r w:rsidR="0055631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Data</w:t>
      </w:r>
      <w:r w:rsidR="00E11FD4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</w:t>
      </w:r>
      <w:r w:rsidR="0050120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Scientist</w:t>
      </w:r>
      <w:r w:rsidR="008239E0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/Data analyst </w:t>
      </w:r>
      <w:r w:rsidR="00E11FD4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</w:t>
      </w:r>
    </w:p>
    <w:p w14:paraId="1766B7EA" w14:textId="1D3C98EC" w:rsidR="00BD17D9" w:rsidRDefault="00000000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INTUIT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, </w:t>
      </w:r>
      <w:r w:rsidR="00BD17D9"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Mountain View, CA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971536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971536"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Feb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2025 – present </w:t>
      </w:r>
    </w:p>
    <w:p w14:paraId="00000006" w14:textId="73081050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Senior analytics lead supporting QuickBooks &amp; TurboTax executive planning, AI alignment, and workforce + financial decision systems.</w:t>
      </w:r>
    </w:p>
    <w:p w14:paraId="3D4C785E" w14:textId="77777777" w:rsidR="003556F9" w:rsidRPr="003556F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Led end-to-end </w:t>
      </w:r>
      <w:proofErr w:type="spellStart"/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enterpri</w:t>
      </w:r>
      <w:proofErr w:type="spellEnd"/>
    </w:p>
    <w:p w14:paraId="00000007" w14:textId="6B4E7E34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se planning, workforce analytics, and FP&amp;A reporting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for QuickBooks and TurboTax by consolidating fragmented finance, HR, and GTM datasets into governed analytical models, enabling leadership to make data-driven decisions with a single source of truth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(SQL, Python, 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BigQuery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)</w:t>
      </w:r>
    </w:p>
    <w:p w14:paraId="00000008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Reduced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forecasting and planning cycles by 30%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designing scalable planning datasets and automated validation logic, eliminating manual spreadsheet reconciliation and improving forecast accuracy across AOP and QBR processes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(SQL, Python, 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BigQuery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)</w:t>
      </w:r>
    </w:p>
    <w:p w14:paraId="00000009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Built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enterprise workforce analytics pipelines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integrating Workday and iCIMS data to support headcount planning, hiring funnel metrics, attrition analysis, and capacity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>modeling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increasing executive visibility by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40%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(Databricks, SQL, 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BigQuery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)</w:t>
      </w:r>
    </w:p>
    <w:p w14:paraId="0000000A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Designed and maintained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executive-ready KPI dashboards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for Finance, Operations, and GTM leaders, ensuring consistent metric definitions, audit readiness, and repeatable reporting standards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(Power BI, Qlik Sense, Looker)</w:t>
      </w:r>
    </w:p>
    <w:p w14:paraId="0000000B" w14:textId="77777777" w:rsidR="00805D2F" w:rsidRPr="00E17A40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Improved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KPI accuracy by 18%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implementing anomaly detection, trend validation, and reconciliation checks to proactively identify data issues before executive reviews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(Python, SQL, Data Quality Frameworks)</w:t>
      </w:r>
    </w:p>
    <w:p w14:paraId="5006DCA8" w14:textId="7C87D093" w:rsidR="00E17A40" w:rsidRPr="00E17A40" w:rsidRDefault="00E17A4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E17A40">
        <w:rPr>
          <w:rFonts w:asciiTheme="majorHAnsi" w:eastAsia="Times New Roman" w:hAnsiTheme="majorHAnsi" w:cstheme="majorHAnsi"/>
          <w:sz w:val="20"/>
          <w:szCs w:val="20"/>
        </w:rPr>
        <w:t>Designed and deployed end-to-end machine learning pipelines using Azure Machine Learning and Azure Databricks.</w:t>
      </w:r>
    </w:p>
    <w:p w14:paraId="6228C8F0" w14:textId="0ED0FE49" w:rsidR="00E17A40" w:rsidRPr="00C65C65" w:rsidRDefault="00E17A4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E17A40">
        <w:rPr>
          <w:rFonts w:asciiTheme="majorHAnsi" w:eastAsia="Times New Roman" w:hAnsiTheme="majorHAnsi" w:cstheme="majorHAnsi"/>
          <w:sz w:val="20"/>
          <w:szCs w:val="20"/>
        </w:rPr>
        <w:t xml:space="preserve">Implemented </w:t>
      </w:r>
      <w:proofErr w:type="spellStart"/>
      <w:r w:rsidRPr="00E17A40">
        <w:rPr>
          <w:rFonts w:asciiTheme="majorHAnsi" w:eastAsia="Times New Roman" w:hAnsiTheme="majorHAnsi" w:cstheme="majorHAnsi"/>
          <w:sz w:val="20"/>
          <w:szCs w:val="20"/>
        </w:rPr>
        <w:t>MLOps</w:t>
      </w:r>
      <w:proofErr w:type="spellEnd"/>
      <w:r w:rsidRPr="00E17A40">
        <w:rPr>
          <w:rFonts w:asciiTheme="majorHAnsi" w:eastAsia="Times New Roman" w:hAnsiTheme="majorHAnsi" w:cstheme="majorHAnsi"/>
          <w:sz w:val="20"/>
          <w:szCs w:val="20"/>
        </w:rPr>
        <w:t xml:space="preserve"> practices using Azure DevOps, </w:t>
      </w:r>
      <w:proofErr w:type="spellStart"/>
      <w:r w:rsidRPr="00E17A40">
        <w:rPr>
          <w:rFonts w:asciiTheme="majorHAnsi" w:eastAsia="Times New Roman" w:hAnsiTheme="majorHAnsi" w:cstheme="majorHAnsi"/>
          <w:sz w:val="20"/>
          <w:szCs w:val="20"/>
        </w:rPr>
        <w:t>MLflow</w:t>
      </w:r>
      <w:proofErr w:type="spellEnd"/>
      <w:r w:rsidRPr="00E17A40">
        <w:rPr>
          <w:rFonts w:asciiTheme="majorHAnsi" w:eastAsia="Times New Roman" w:hAnsiTheme="majorHAnsi" w:cstheme="majorHAnsi"/>
          <w:sz w:val="20"/>
          <w:szCs w:val="20"/>
        </w:rPr>
        <w:t>, and Git.</w:t>
      </w:r>
    </w:p>
    <w:p w14:paraId="1713AA1F" w14:textId="3C25E375" w:rsidR="00C65C65" w:rsidRPr="00BD17D9" w:rsidRDefault="00C65C65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C65C65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Performed advanced data analysis using </w:t>
      </w:r>
      <w:r w:rsidRPr="00C65C65">
        <w:rPr>
          <w:rFonts w:asciiTheme="majorHAnsi" w:eastAsia="Times New Roman" w:hAnsiTheme="majorHAnsi" w:cstheme="majorHAnsi"/>
          <w:b/>
          <w:bCs/>
          <w:sz w:val="20"/>
          <w:szCs w:val="20"/>
          <w:highlight w:val="white"/>
        </w:rPr>
        <w:t>SQL, Python, and SAS</w:t>
      </w:r>
      <w:r w:rsidRPr="00C65C65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to identify trends, risks, and opportunities.</w:t>
      </w:r>
    </w:p>
    <w:p w14:paraId="0000000C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Built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AI-assisted analytics workflows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that generated automated executive summaries, variance explanations, and planning insights, reducing manual analyst effort and accelerating decision-making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(Python, GenAI, Power BI)</w:t>
      </w:r>
    </w:p>
    <w:p w14:paraId="0000000D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Designed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LLM-enabled analytics copilots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allowing Finance and Operations stakeholders to query governed datasets using natural language while enforcing access controls and governance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(LLMs, RAG, 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BigQuery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)</w:t>
      </w:r>
    </w:p>
    <w:p w14:paraId="0000000E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Developed standardized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semantic layers and metric frameworks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to support self-serve analytics across Finance, Sales, and Operations, improving metric consistency and stakeholder adoption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LookML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, SQL)</w:t>
      </w:r>
    </w:p>
    <w:p w14:paraId="0000000F" w14:textId="77777777" w:rsidR="00805D2F" w:rsidRPr="00E17A40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Contributed to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ML pipeline experimentation and monitoring workflows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supporting model version tracking, experiment comparison, and reproducibility for forecasting and anomaly detection use cases used in Finance and Operations analytics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MLflow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, Python)</w:t>
      </w:r>
    </w:p>
    <w:p w14:paraId="635C7B88" w14:textId="03902E8B" w:rsidR="00E17A40" w:rsidRPr="00E17A40" w:rsidRDefault="00E17A40" w:rsidP="00E17A40">
      <w:pPr>
        <w:pStyle w:val="ListParagraph"/>
        <w:numPr>
          <w:ilvl w:val="0"/>
          <w:numId w:val="2"/>
        </w:numPr>
        <w:rPr>
          <w:rFonts w:asciiTheme="majorHAnsi" w:eastAsia="Times New Roman" w:hAnsiTheme="majorHAnsi" w:cstheme="majorHAnsi"/>
          <w:sz w:val="20"/>
          <w:szCs w:val="20"/>
        </w:rPr>
      </w:pPr>
      <w:r w:rsidRPr="00E17A40">
        <w:rPr>
          <w:rFonts w:asciiTheme="majorHAnsi" w:eastAsia="Times New Roman" w:hAnsiTheme="majorHAnsi" w:cstheme="majorHAnsi"/>
          <w:sz w:val="20"/>
          <w:szCs w:val="20"/>
        </w:rPr>
        <w:t>Automated data ingestion pipelines using Azure Data Factory.</w:t>
      </w:r>
    </w:p>
    <w:p w14:paraId="1006AB03" w14:textId="17471783" w:rsidR="001B2635" w:rsidRPr="001B2635" w:rsidRDefault="001B2635" w:rsidP="001B2635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1B2635">
        <w:rPr>
          <w:rFonts w:asciiTheme="majorHAnsi" w:eastAsia="Times New Roman" w:hAnsiTheme="majorHAnsi" w:cstheme="majorHAnsi"/>
          <w:sz w:val="20"/>
          <w:szCs w:val="20"/>
        </w:rPr>
        <w:t xml:space="preserve">Lead enterprise-wide data </w:t>
      </w:r>
      <w:proofErr w:type="spellStart"/>
      <w:r w:rsidRPr="001B2635">
        <w:rPr>
          <w:rFonts w:asciiTheme="majorHAnsi" w:eastAsia="Times New Roman" w:hAnsiTheme="majorHAnsi" w:cstheme="majorHAnsi"/>
          <w:sz w:val="20"/>
          <w:szCs w:val="20"/>
        </w:rPr>
        <w:t>modeling</w:t>
      </w:r>
      <w:proofErr w:type="spellEnd"/>
      <w:r w:rsidRPr="001B2635">
        <w:rPr>
          <w:rFonts w:asciiTheme="majorHAnsi" w:eastAsia="Times New Roman" w:hAnsiTheme="majorHAnsi" w:cstheme="majorHAnsi"/>
          <w:sz w:val="20"/>
          <w:szCs w:val="20"/>
        </w:rPr>
        <w:t xml:space="preserve"> initiatives for large EDW programs supporting analytics and reporting platforms.</w:t>
      </w:r>
    </w:p>
    <w:p w14:paraId="0C733997" w14:textId="6ADB4F87" w:rsidR="001B2635" w:rsidRPr="00183B24" w:rsidRDefault="001B2635" w:rsidP="001B2635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1B2635">
        <w:rPr>
          <w:rFonts w:asciiTheme="majorHAnsi" w:eastAsia="Times New Roman" w:hAnsiTheme="majorHAnsi" w:cstheme="majorHAnsi"/>
          <w:sz w:val="20"/>
          <w:szCs w:val="20"/>
        </w:rPr>
        <w:t>Developed conceptual, logical, and physical data models using ER/Studio Data Architect for complex business domains.</w:t>
      </w:r>
    </w:p>
    <w:p w14:paraId="32BB1DC8" w14:textId="77777777" w:rsidR="00183B24" w:rsidRPr="00183B24" w:rsidRDefault="00183B24" w:rsidP="00183B24">
      <w:pPr>
        <w:pStyle w:val="ListParagraph"/>
        <w:numPr>
          <w:ilvl w:val="0"/>
          <w:numId w:val="2"/>
        </w:numPr>
        <w:rPr>
          <w:rFonts w:asciiTheme="majorHAnsi" w:eastAsia="Times New Roman" w:hAnsiTheme="majorHAnsi" w:cstheme="majorHAnsi"/>
          <w:sz w:val="20"/>
          <w:szCs w:val="20"/>
        </w:rPr>
      </w:pPr>
      <w:r w:rsidRPr="00183B24">
        <w:rPr>
          <w:rFonts w:asciiTheme="majorHAnsi" w:eastAsia="Times New Roman" w:hAnsiTheme="majorHAnsi" w:cstheme="majorHAnsi"/>
          <w:sz w:val="20"/>
          <w:szCs w:val="20"/>
        </w:rPr>
        <w:t xml:space="preserve">Automated end-to-end ETL/ELT pipelines using Python, </w:t>
      </w:r>
      <w:r w:rsidRPr="00183B24">
        <w:rPr>
          <w:rFonts w:asciiTheme="majorHAnsi" w:eastAsia="Times New Roman" w:hAnsiTheme="majorHAnsi" w:cstheme="majorHAnsi"/>
          <w:b/>
          <w:bCs/>
          <w:sz w:val="20"/>
          <w:szCs w:val="20"/>
        </w:rPr>
        <w:t>SQL, Spark, Snowflake, GCP</w:t>
      </w:r>
      <w:r w:rsidRPr="00183B24">
        <w:rPr>
          <w:rFonts w:asciiTheme="majorHAnsi" w:eastAsia="Times New Roman" w:hAnsiTheme="majorHAnsi" w:cstheme="majorHAnsi"/>
          <w:sz w:val="20"/>
          <w:szCs w:val="20"/>
        </w:rPr>
        <w:t xml:space="preserve"> </w:t>
      </w:r>
      <w:proofErr w:type="spellStart"/>
      <w:r w:rsidRPr="00183B24">
        <w:rPr>
          <w:rFonts w:asciiTheme="majorHAnsi" w:eastAsia="Times New Roman" w:hAnsiTheme="majorHAnsi" w:cstheme="majorHAnsi"/>
          <w:sz w:val="20"/>
          <w:szCs w:val="20"/>
        </w:rPr>
        <w:t>BigQuery</w:t>
      </w:r>
      <w:proofErr w:type="spellEnd"/>
      <w:r w:rsidRPr="00183B24">
        <w:rPr>
          <w:rFonts w:asciiTheme="majorHAnsi" w:eastAsia="Times New Roman" w:hAnsiTheme="majorHAnsi" w:cstheme="majorHAnsi"/>
          <w:sz w:val="20"/>
          <w:szCs w:val="20"/>
        </w:rPr>
        <w:t>, and AWS Glue, transforming raw ERP, workforce data into ML-ready datasets, which reduced reporting latency by 40%, supported advanced ML model accuracy.</w:t>
      </w:r>
    </w:p>
    <w:p w14:paraId="3FDC588E" w14:textId="286E5AE8" w:rsidR="00183B24" w:rsidRPr="00BD17D9" w:rsidRDefault="00183B24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183B24">
        <w:rPr>
          <w:rFonts w:asciiTheme="majorHAnsi" w:eastAsia="Times New Roman" w:hAnsiTheme="majorHAnsi" w:cstheme="majorHAnsi"/>
          <w:sz w:val="20"/>
          <w:szCs w:val="20"/>
        </w:rPr>
        <w:t>●</w:t>
      </w:r>
      <w:r w:rsidRPr="00183B24">
        <w:rPr>
          <w:rFonts w:asciiTheme="majorHAnsi" w:eastAsia="Times New Roman" w:hAnsiTheme="majorHAnsi" w:cstheme="majorHAnsi"/>
          <w:sz w:val="20"/>
          <w:szCs w:val="20"/>
        </w:rPr>
        <w:tab/>
        <w:t xml:space="preserve">Automated financial close and compliance reporting with Python, </w:t>
      </w:r>
      <w:r w:rsidRPr="00183B24">
        <w:rPr>
          <w:rFonts w:asciiTheme="majorHAnsi" w:eastAsia="Times New Roman" w:hAnsiTheme="majorHAnsi" w:cstheme="majorHAnsi"/>
          <w:b/>
          <w:bCs/>
          <w:sz w:val="20"/>
          <w:szCs w:val="20"/>
        </w:rPr>
        <w:t>SQL, and AWS Glue</w:t>
      </w:r>
      <w:r w:rsidRPr="00183B24">
        <w:rPr>
          <w:rFonts w:asciiTheme="majorHAnsi" w:eastAsia="Times New Roman" w:hAnsiTheme="majorHAnsi" w:cstheme="majorHAnsi"/>
          <w:sz w:val="20"/>
          <w:szCs w:val="20"/>
        </w:rPr>
        <w:t xml:space="preserve"> workflows, reducing manual effort by 25% and providing auditors with transparent traceability logs aligned with CI/CD governance</w:t>
      </w:r>
    </w:p>
    <w:p w14:paraId="00000010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Supported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LLM-based analytics initiatives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assisting with prompt design, testing, and integration of AI-generated summaries into planning and reporting workflows, improving insight delivery for executive stakeholders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(LLMs, GenAI, Python)</w:t>
      </w:r>
    </w:p>
    <w:p w14:paraId="00000011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Delivered an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 xml:space="preserve">Intuit </w:t>
      </w:r>
      <w:proofErr w:type="spellStart"/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Hackerrank</w:t>
      </w:r>
      <w:proofErr w:type="spellEnd"/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-recognized analytics solution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integrating workforce, financial, and AI-generated insights, showcased internally as a scalable best-practice analytics platform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(Qlik Sense, SQL, Python)</w:t>
      </w:r>
    </w:p>
    <w:p w14:paraId="00000012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Established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data governance and audit-ready controls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including validation rules, refresh monitoring, and reconciliation scorecards to support SOX and enterprise compliance requirements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(SQL, Python)</w:t>
      </w:r>
    </w:p>
    <w:p w14:paraId="00000013" w14:textId="77777777" w:rsidR="00805D2F" w:rsidRPr="00BD17D9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lastRenderedPageBreak/>
        <w:t xml:space="preserve">Mentored and reviewed work of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junior analysts and interns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providing guidance on SQL optimization, KPI design, dashboard best practices, and analytics storytelling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(Team Leadership)</w:t>
      </w:r>
    </w:p>
    <w:p w14:paraId="520E4290" w14:textId="77777777" w:rsidR="00BD17D9" w:rsidRPr="00BD17D9" w:rsidRDefault="00BD17D9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</w:p>
    <w:p w14:paraId="723AC1A7" w14:textId="77777777" w:rsidR="00BD17D9" w:rsidRDefault="00000000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Data Analyst/ Data Science Expert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</w:p>
    <w:p w14:paraId="00000014" w14:textId="380087BC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CHARGE EPC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, </w:t>
      </w:r>
      <w:r w:rsidR="00BD17D9"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Concord, CA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        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   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Jan 23 – Jan 2025</w:t>
      </w:r>
    </w:p>
    <w:p w14:paraId="00000015" w14:textId="77777777" w:rsidR="00805D2F" w:rsidRPr="00BD17D9" w:rsidRDefault="00000000">
      <w:pPr>
        <w:ind w:left="-425" w:right="-705"/>
        <w:jc w:val="both"/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Worked on multiple infrastructure projects associated with the gas/electric giants for better decision making, business, operations &amp; financial  performance cross-functional teams. Part of the Planning/ Operations team.</w:t>
      </w:r>
    </w:p>
    <w:p w14:paraId="00000016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Served as a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direct analytics partner to the CFO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delivering FP&amp;A reporting, financial forecasting, and operational performance analytics for multi-million-dollar utility infrastructure projects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(Executive Stakeholder Management)</w:t>
      </w:r>
    </w:p>
    <w:p w14:paraId="00000017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Led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ERP reporting modernization and transition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standardizing job cost, billing, revenue, and margin data from legacy systems into a centralized analytics layer to support scalable financial reporting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(ERP Transition, SQL, Data 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Modeling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)</w:t>
      </w:r>
    </w:p>
    <w:p w14:paraId="00000018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Built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CFO-ready FP&amp;A dashboards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tracking budget vs actuals, forecast accuracy, project margin, cash flow, WIP, and AR aging, improving leadership visibility and financial decision cadence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(Power BI, Qlik Sense)</w:t>
      </w:r>
    </w:p>
    <w:p w14:paraId="00000019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Identified and surfaced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$350K+ in cost variance and billing discrepancies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integrating ERP, project cost, and revenue datasets into governed analytical models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(SQL, Oracle ERP, HCSS)</w:t>
      </w:r>
    </w:p>
    <w:p w14:paraId="0000001A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Automated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month-end close and reconciliation analytics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reducing manual effort and improving audit readiness through repeatable validation and variance checks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(SQL, Python)</w:t>
      </w:r>
    </w:p>
    <w:p w14:paraId="0000001B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Designed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predictive cost and demand forecasting models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to support capital allocation and project planning, improving forecast accuracy by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10%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(Python, Forecasting Models)</w:t>
      </w:r>
    </w:p>
    <w:p w14:paraId="0000001C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Implemented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anomaly detection logic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within billing and cost pipelines to proactively identify irregularities, reducing financial discrepancies by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20%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(Spark SQL, 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PySpark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)</w:t>
      </w:r>
    </w:p>
    <w:p w14:paraId="0000001D" w14:textId="77777777" w:rsidR="00805D2F" w:rsidRPr="00BD17D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Supported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machine learning model development and deployment workflows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preparing analytical datasets, validating model outputs, and assisting with scheduled retraining pipelines for cost forecasting and anomaly detection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(Kubeflow, Python, ML Pipelines)</w:t>
      </w:r>
    </w:p>
    <w:p w14:paraId="0000001E" w14:textId="77777777" w:rsidR="00805D2F" w:rsidRPr="00BD17D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Contributed to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AI-driven analytics and automation initiatives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assisting with model evaluation and integration of ML outputs into financial dashboards and reporting workflows used by Finance and Operations teams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(ML, Python, Power BI)</w:t>
      </w:r>
    </w:p>
    <w:p w14:paraId="0000001F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Built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AI-assisted variance analysis workflows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to automatically explain drivers of cost overruns, margin leakage, and schedule risk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(Python, ML)</w:t>
      </w:r>
    </w:p>
    <w:p w14:paraId="00000020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Delivered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self-serve executive planning tools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enabling scenario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>modeling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for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>labor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utilization, demand forecasting, and capital planning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(Power BI, Scenario 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Modeling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)</w:t>
      </w:r>
    </w:p>
    <w:p w14:paraId="00000021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Partnered cross-functionally with Finance, Operations, and Project Controls teams to translate complex business requirements into scalable analytics solutions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(Business Analysis, Analytics Translation)</w:t>
      </w:r>
    </w:p>
    <w:p w14:paraId="00000022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Managed and reviewed work of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junior analysts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setting standards for financial metric accuracy, SQL performance, and executive-level dashboard quality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(Team Oversight)</w:t>
      </w:r>
    </w:p>
    <w:p w14:paraId="00000023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 xml:space="preserve">Delivered scalable KPI frameworks 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>for project operations (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>labor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utilization, schedule variance, cost variance, subcontractor performance), improving operational efficiency and proactive risk identification (Power BI/Qlik, SQL).</w:t>
      </w:r>
    </w:p>
    <w:p w14:paraId="00000024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Partnered directly with the CFO and Finance leadership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to translate planning + reporting requirements into repeatable models and self-serve dashboards, strengthening forecasting discipline and stakeholder adoption (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Exec stakeholder management, BI enablement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>).</w:t>
      </w:r>
    </w:p>
    <w:p w14:paraId="60B319ED" w14:textId="77777777" w:rsidR="00BD17D9" w:rsidRDefault="00BD17D9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</w:p>
    <w:p w14:paraId="7001BBBD" w14:textId="6E9B8E68" w:rsidR="00BD17D9" w:rsidRDefault="00000000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Data Analyst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</w:p>
    <w:p w14:paraId="00000025" w14:textId="6D401E9D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B2U STORAGE SOLUTIONS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, </w:t>
      </w:r>
      <w:r w:rsidR="00BD17D9"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Santa Monica, CA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     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</w:t>
      </w:r>
      <w:r w:rsidR="00971536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Apr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2022 – Dec 2022</w:t>
      </w:r>
    </w:p>
    <w:p w14:paraId="00000026" w14:textId="77777777" w:rsidR="00805D2F" w:rsidRPr="00BD17D9" w:rsidRDefault="00000000">
      <w:pPr>
        <w:spacing w:line="240" w:lineRule="auto"/>
        <w:ind w:left="-425" w:right="-702"/>
        <w:jc w:val="both"/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Second Life EV batteries are utilized to generate electricity which is sold for commercial use. 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Analyzed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 data to optimize performance and managed supply chain and inventory. </w:t>
      </w:r>
    </w:p>
    <w:p w14:paraId="00000027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Designed a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comprehensive IoT-based asset hierarchy model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linking batteries, components, and sites, enabling standardized analytics for asset performance, availability, and maintenance readiness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(SQL, Python, IoT Data)</w:t>
      </w:r>
    </w:p>
    <w:p w14:paraId="00000028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Built an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automated, data-driven ticketing system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that converted asset health signals into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>Limble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CMMS work orders, significantly reducing manual triage and improving maintenance response time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(Python, Power Automate, 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Limble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 CMMS)</w:t>
      </w:r>
    </w:p>
    <w:p w14:paraId="00000029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Developed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operational and executive dashboards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tracking uptime, utilization, inventory aging, downtime trends, and repair cycle time to support cross-functional decision-making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(Qlik Sense, Power BI)</w:t>
      </w:r>
    </w:p>
    <w:p w14:paraId="0000002A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Applied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anomaly detection and threshold-based monitoring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on sensor telemetry to proactively identify degradation patterns and operational risk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(Python, Time-Series Analysis)</w:t>
      </w:r>
    </w:p>
    <w:p w14:paraId="0000002B" w14:textId="77777777" w:rsidR="00805D2F" w:rsidRPr="00BD17D9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Partnered with Operations and Engineering teams to translate ambiguous operational challenges into measurable KPIs and actionable insights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(Stakeholder Collaboration, Data Storytelling)</w:t>
      </w:r>
    </w:p>
    <w:p w14:paraId="76BB31D2" w14:textId="77777777" w:rsidR="00BD17D9" w:rsidRDefault="00BD17D9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</w:p>
    <w:p w14:paraId="0FFB7BFD" w14:textId="77777777" w:rsidR="00BD17D9" w:rsidRDefault="00000000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lastRenderedPageBreak/>
        <w:t>Product Data Engineer/ FP&amp;A Analyst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</w:p>
    <w:p w14:paraId="0000002C" w14:textId="1B5AFADA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INTELLECT DESIGN ARENA LTD. 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IND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  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               Dec 2017 – </w:t>
      </w:r>
      <w:r w:rsidR="009B0FA0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Dec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2020</w:t>
      </w:r>
    </w:p>
    <w:p w14:paraId="0000002D" w14:textId="77777777" w:rsidR="00805D2F" w:rsidRPr="00BD17D9" w:rsidRDefault="00000000">
      <w:pPr>
        <w:spacing w:line="240" w:lineRule="auto"/>
        <w:ind w:left="-425" w:right="-702"/>
        <w:jc w:val="both"/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Awarded for successful, on time and in full delivery of Fintech / banking payment processing product(SaaS) ’</w:t>
      </w:r>
      <w:proofErr w:type="spellStart"/>
      <w:r w:rsidRPr="00BD17D9">
        <w:rPr>
          <w:rFonts w:asciiTheme="majorHAnsi" w:eastAsia="Times New Roman" w:hAnsiTheme="majorHAnsi" w:cstheme="majorHAnsi"/>
          <w:b/>
          <w:i/>
          <w:sz w:val="20"/>
          <w:szCs w:val="20"/>
          <w:highlight w:val="white"/>
        </w:rPr>
        <w:t>iPSH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’ in 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iGTB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  and Insurance Fraud product ‘</w:t>
      </w:r>
      <w:proofErr w:type="spellStart"/>
      <w:r w:rsidRPr="00BD17D9">
        <w:rPr>
          <w:rFonts w:asciiTheme="majorHAnsi" w:eastAsia="Times New Roman" w:hAnsiTheme="majorHAnsi" w:cstheme="majorHAnsi"/>
          <w:b/>
          <w:i/>
          <w:sz w:val="20"/>
          <w:szCs w:val="20"/>
          <w:highlight w:val="white"/>
        </w:rPr>
        <w:t>Xponent</w:t>
      </w:r>
      <w:proofErr w:type="spellEnd"/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’ for established banks in North America.</w:t>
      </w:r>
    </w:p>
    <w:p w14:paraId="0000002E" w14:textId="77777777" w:rsidR="00805D2F" w:rsidRPr="00BD17D9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Engineered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SQL/Python BI pipelines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and dashboards for ACH, wires, RTP payments, claims, billing, and fraud workflows, enhancing KPI visibility and accelerating audit/compliance reporting.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(SQL, Python, Snowflake/Tableau)</w:t>
      </w:r>
    </w:p>
    <w:p w14:paraId="0000002F" w14:textId="77777777" w:rsidR="00805D2F" w:rsidRPr="00BD17D9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Increased KPI visibility and accelerated audit/compliance reporting by 40%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engineering SQL/Python BI pipelines and dashboards across ACH, wires, RTP, claims, billing, and fraud workflows—enhancing operational oversight for U.S. banking clients. </w:t>
      </w:r>
    </w:p>
    <w:p w14:paraId="00000030" w14:textId="77777777" w:rsidR="00805D2F" w:rsidRPr="00BD17D9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Improved payments approval accuracy and reduced fraud losses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>analyzing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and documenting business + technical requirements for the SaaS-based payments platform (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>iPSH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); mapped ACH/Wires/RTP payment workflows and authored BRDs/FRDs defining risk scoring and approval-rate logic.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(BRD/FRD Writing, Workflow Mapping)</w:t>
      </w:r>
    </w:p>
    <w:p w14:paraId="00000031" w14:textId="77777777" w:rsidR="00805D2F" w:rsidRPr="00BD17D9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Enhanced platform reliability, fraud-detection accuracy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supporting full SDLC delivery—eliciting requirements, defining acceptance criteria, validating test scenarios with QA, coordinating UAT sign-offs for major BFSI feature releases.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 xml:space="preserve">(SDLC, UAT, QA) </w:t>
      </w:r>
    </w:p>
    <w:p w14:paraId="00000032" w14:textId="77777777" w:rsidR="00805D2F" w:rsidRPr="00BD17D9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Accelerated feature delivery and reduced integration defects by 30%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collaborating with architects to design API integrations, microservices interactions, and end-to-end data flows for payments, onboarding, approvals, and fraud checks; produced sequence diagrams, integration maps, and detailed acceptance criteria.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(API Design, Microservices, Architecture Documentation)</w:t>
      </w:r>
    </w:p>
    <w:p w14:paraId="00000033" w14:textId="77777777" w:rsidR="00805D2F" w:rsidRPr="00BD17D9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Reduced compliance &amp; audit errors by 30%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 by developing regulatory dashboards for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highlight w:val="white"/>
        </w:rPr>
        <w:t>AML/KYC</w:t>
      </w:r>
      <w:r w:rsidRPr="00BD17D9">
        <w:rPr>
          <w:rFonts w:asciiTheme="majorHAnsi" w:eastAsia="Times New Roman" w:hAnsiTheme="majorHAnsi" w:cstheme="majorHAnsi"/>
          <w:sz w:val="20"/>
          <w:szCs w:val="20"/>
          <w:highlight w:val="white"/>
        </w:rPr>
        <w:t xml:space="preserve">, SOX, sanctions screening, and ISO 20022 reporting—improving transparency into high-risk payment workflows and strengthening governance across banking clients.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  <w:highlight w:val="white"/>
        </w:rPr>
        <w:t>(AML/KYC Rules, ISO 20022, Tableau/Power BI)</w:t>
      </w:r>
    </w:p>
    <w:p w14:paraId="5F6C151E" w14:textId="77777777" w:rsidR="00BD17D9" w:rsidRDefault="00BD17D9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</w:p>
    <w:p w14:paraId="6761F398" w14:textId="200AC2AF" w:rsidR="00BD17D9" w:rsidRDefault="00000000">
      <w:pPr>
        <w:ind w:left="-425" w:right="-702"/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Business Data Analyst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(Marketing Analytics)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</w:p>
    <w:p w14:paraId="00000034" w14:textId="5D233F7F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GLOBUZZ MEDIA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>, IND</w:t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 xml:space="preserve">         </w:t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</w:r>
      <w:r w:rsidRPr="00BD17D9">
        <w:rPr>
          <w:rFonts w:asciiTheme="majorHAnsi" w:eastAsia="Times New Roman" w:hAnsiTheme="majorHAnsi" w:cstheme="majorHAnsi"/>
          <w:b/>
          <w:color w:val="073763"/>
          <w:sz w:val="20"/>
          <w:szCs w:val="20"/>
        </w:rPr>
        <w:tab/>
        <w:t xml:space="preserve">     Jan 2016 – Dec 2017</w:t>
      </w:r>
    </w:p>
    <w:p w14:paraId="00000035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i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i/>
          <w:sz w:val="20"/>
          <w:szCs w:val="20"/>
        </w:rPr>
        <w:t xml:space="preserve">Marketing startup analyst performing duties across Data, Digital Marketing Analytics, </w:t>
      </w:r>
      <w:proofErr w:type="spellStart"/>
      <w:r w:rsidRPr="00BD17D9">
        <w:rPr>
          <w:rFonts w:asciiTheme="majorHAnsi" w:eastAsia="Times New Roman" w:hAnsiTheme="majorHAnsi" w:cstheme="majorHAnsi"/>
          <w:i/>
          <w:sz w:val="20"/>
          <w:szCs w:val="20"/>
        </w:rPr>
        <w:t>CRM,etc</w:t>
      </w:r>
      <w:proofErr w:type="spellEnd"/>
    </w:p>
    <w:p w14:paraId="00000036" w14:textId="77777777" w:rsidR="00805D2F" w:rsidRPr="00BD17D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Supported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marketing and growth analytics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by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</w:rPr>
        <w:t>analyzing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campaign performance, customer engagement, and ROI metrics, contributing insights used to optimize marketing spend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</w:rPr>
        <w:t>(SQL, Python)</w:t>
      </w:r>
    </w:p>
    <w:p w14:paraId="00000037" w14:textId="77777777" w:rsidR="00805D2F" w:rsidRPr="00BD17D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Assisted in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automating recurring marketing and performance reporting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, reducing manual reporting effort and improving turnaround time for leadership </w:t>
      </w:r>
      <w:r w:rsidRPr="00BD17D9">
        <w:rPr>
          <w:rFonts w:asciiTheme="majorHAnsi" w:eastAsia="Times New Roman" w:hAnsiTheme="majorHAnsi" w:cstheme="majorHAnsi"/>
          <w:i/>
          <w:sz w:val="20"/>
          <w:szCs w:val="20"/>
        </w:rPr>
        <w:t>(Python, SQL)</w:t>
      </w:r>
    </w:p>
    <w:p w14:paraId="3E1D01E0" w14:textId="77777777" w:rsidR="00BD17D9" w:rsidRPr="00BD17D9" w:rsidRDefault="00BD17D9" w:rsidP="00BD17D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141" w:right="-702"/>
        <w:jc w:val="both"/>
        <w:rPr>
          <w:rFonts w:asciiTheme="majorHAnsi" w:eastAsia="Times New Roman" w:hAnsiTheme="majorHAnsi" w:cstheme="majorHAnsi"/>
          <w:sz w:val="20"/>
          <w:szCs w:val="20"/>
          <w:highlight w:val="white"/>
        </w:rPr>
      </w:pPr>
    </w:p>
    <w:p w14:paraId="00000038" w14:textId="75811842" w:rsidR="00805D2F" w:rsidRPr="00BD17D9" w:rsidRDefault="00000000">
      <w:pPr>
        <w:spacing w:line="240" w:lineRule="auto"/>
        <w:ind w:left="-425" w:right="-702"/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>EDUCATION​​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                                                                                                                                                                              </w:t>
      </w:r>
    </w:p>
    <w:p w14:paraId="53E792A9" w14:textId="77777777" w:rsidR="00BD17D9" w:rsidRPr="00BD17D9" w:rsidRDefault="00BD17D9" w:rsidP="00BD17D9">
      <w:pPr>
        <w:ind w:left="-425" w:right="-702"/>
        <w:rPr>
          <w:rFonts w:asciiTheme="majorHAnsi" w:eastAsia="Times New Roman" w:hAnsiTheme="majorHAnsi" w:cstheme="majorHAnsi"/>
          <w:bCs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Master’s. </w:t>
      </w:r>
      <w:r w:rsidRPr="00BD17D9">
        <w:rPr>
          <w:rFonts w:asciiTheme="majorHAnsi" w:eastAsia="Times New Roman" w:hAnsiTheme="majorHAnsi" w:cstheme="majorHAnsi"/>
          <w:bCs/>
          <w:sz w:val="20"/>
          <w:szCs w:val="20"/>
        </w:rPr>
        <w:t>Business &amp; Data Analytics | California State University, East Bay, USA 2022</w:t>
      </w:r>
    </w:p>
    <w:p w14:paraId="75F23296" w14:textId="77777777" w:rsidR="00BD17D9" w:rsidRPr="00BD17D9" w:rsidRDefault="00BD17D9" w:rsidP="00BD17D9">
      <w:pPr>
        <w:ind w:left="-425" w:right="-702"/>
        <w:rPr>
          <w:rFonts w:asciiTheme="majorHAnsi" w:eastAsia="Times New Roman" w:hAnsiTheme="majorHAnsi" w:cstheme="majorHAnsi"/>
          <w:bCs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Post Graduate Diploma</w:t>
      </w:r>
      <w:r w:rsidRPr="00BD17D9">
        <w:rPr>
          <w:rFonts w:asciiTheme="majorHAnsi" w:eastAsia="Times New Roman" w:hAnsiTheme="majorHAnsi" w:cstheme="majorHAnsi"/>
          <w:bCs/>
          <w:sz w:val="20"/>
          <w:szCs w:val="20"/>
        </w:rPr>
        <w:t xml:space="preserve"> in Advanced Computing (CDAC) | University of Pune, Pune, India 2017</w:t>
      </w:r>
    </w:p>
    <w:p w14:paraId="678B927C" w14:textId="77777777" w:rsidR="00BD17D9" w:rsidRPr="00BD17D9" w:rsidRDefault="00BD17D9" w:rsidP="00BD17D9">
      <w:pPr>
        <w:ind w:left="-425" w:right="-702"/>
        <w:rPr>
          <w:rFonts w:asciiTheme="majorHAnsi" w:eastAsia="Times New Roman" w:hAnsiTheme="majorHAnsi" w:cstheme="majorHAnsi"/>
          <w:bCs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Bachelor of Engineering</w:t>
      </w:r>
      <w:r w:rsidRPr="00BD17D9">
        <w:rPr>
          <w:rFonts w:asciiTheme="majorHAnsi" w:eastAsia="Times New Roman" w:hAnsiTheme="majorHAnsi" w:cstheme="majorHAnsi"/>
          <w:bCs/>
          <w:sz w:val="20"/>
          <w:szCs w:val="20"/>
        </w:rPr>
        <w:t>, Computer Engineering | University of Pune, Pune, India 2016</w:t>
      </w:r>
    </w:p>
    <w:p w14:paraId="4D005006" w14:textId="77777777" w:rsidR="00BD17D9" w:rsidRPr="00BD17D9" w:rsidRDefault="00BD17D9" w:rsidP="00BD17D9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  <w:u w:val="single"/>
        </w:rPr>
      </w:pPr>
    </w:p>
    <w:p w14:paraId="0000003C" w14:textId="5B538DD6" w:rsidR="00805D2F" w:rsidRPr="00BD17D9" w:rsidRDefault="00000000">
      <w:pPr>
        <w:ind w:left="-425" w:right="-702"/>
        <w:rPr>
          <w:rFonts w:asciiTheme="majorHAnsi" w:eastAsia="Times New Roman" w:hAnsiTheme="majorHAnsi" w:cstheme="majorHAnsi"/>
          <w:b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 xml:space="preserve">SKILLS                                 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  <w:shd w:val="clear" w:color="auto" w:fill="9FC5E8"/>
        </w:rPr>
        <w:tab/>
        <w:t xml:space="preserve">                                                                                                                                                                                                       </w:t>
      </w: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 </w:t>
      </w:r>
    </w:p>
    <w:p w14:paraId="0000003D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Data &amp; Analytics: 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SQL, Python,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</w:rPr>
        <w:t>BigQuery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, Snowflake, Databricks,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</w:rPr>
        <w:t>dbt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, Spark,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</w:rPr>
        <w:t>PySpark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, ETL/ELT, Data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</w:rPr>
        <w:t>Modeling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(Star/Snowflake), KPI Frameworks, Forecasting, Scenario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</w:rPr>
        <w:t>Modeling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</w:rPr>
        <w:t>, A/B Testing</w:t>
      </w:r>
    </w:p>
    <w:p w14:paraId="0000003E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BI &amp; Reporting: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Power BI, Qlik Sense, Tableau, Looker/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</w:rPr>
        <w:t>LookML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</w:rPr>
        <w:t>, DAX, Executive Dashboards, FP&amp;A Reporting</w:t>
      </w:r>
    </w:p>
    <w:p w14:paraId="0000003F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AI / ML / GenAI: 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Applied Machine Learning,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</w:rPr>
        <w:t>XGBoost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, Scikit-learn, TensorFlow,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</w:rPr>
        <w:t>PyTorch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, LLMs (GPT-4,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</w:rPr>
        <w:t>LLaMA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), RAG, Prompt Engineering,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</w:rPr>
        <w:t>MLflow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</w:rPr>
        <w:t>, Vertex AI</w:t>
      </w:r>
    </w:p>
    <w:p w14:paraId="00000040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Business &amp; Finance: 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>FP&amp;A, Budgeting, Revenue Analytics, Workforce Planning, AOP/QBRs, Cost Variance, Margin Analysis, GAAP, SOX</w:t>
      </w:r>
    </w:p>
    <w:p w14:paraId="00000041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 xml:space="preserve">Systems &amp; Tools: 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Salesforce, Workday, iCIMS, Oracle ERP, Viewpoint Vista, SAP, </w:t>
      </w:r>
      <w:proofErr w:type="spellStart"/>
      <w:r w:rsidRPr="00BD17D9">
        <w:rPr>
          <w:rFonts w:asciiTheme="majorHAnsi" w:eastAsia="Times New Roman" w:hAnsiTheme="majorHAnsi" w:cstheme="majorHAnsi"/>
          <w:sz w:val="20"/>
          <w:szCs w:val="20"/>
        </w:rPr>
        <w:t>Limble</w:t>
      </w:r>
      <w:proofErr w:type="spellEnd"/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CMMS, Jira, Confluence, Git</w:t>
      </w:r>
    </w:p>
    <w:p w14:paraId="00000042" w14:textId="77777777" w:rsidR="00805D2F" w:rsidRPr="00BD17D9" w:rsidRDefault="00000000">
      <w:pPr>
        <w:ind w:left="-425" w:right="-702"/>
        <w:jc w:val="both"/>
        <w:rPr>
          <w:rFonts w:asciiTheme="majorHAnsi" w:eastAsia="Times New Roman" w:hAnsiTheme="majorHAnsi" w:cstheme="majorHAnsi"/>
          <w:sz w:val="20"/>
          <w:szCs w:val="20"/>
        </w:rPr>
      </w:pPr>
      <w:r w:rsidRPr="00BD17D9">
        <w:rPr>
          <w:rFonts w:asciiTheme="majorHAnsi" w:eastAsia="Times New Roman" w:hAnsiTheme="majorHAnsi" w:cstheme="majorHAnsi"/>
          <w:b/>
          <w:sz w:val="20"/>
          <w:szCs w:val="20"/>
        </w:rPr>
        <w:t>Governance &amp; Delivery:</w:t>
      </w:r>
      <w:r w:rsidRPr="00BD17D9">
        <w:rPr>
          <w:rFonts w:asciiTheme="majorHAnsi" w:eastAsia="Times New Roman" w:hAnsiTheme="majorHAnsi" w:cstheme="majorHAnsi"/>
          <w:sz w:val="20"/>
          <w:szCs w:val="20"/>
        </w:rPr>
        <w:t xml:space="preserve"> Data Quality, Audit Readiness, Controls, Stakeholder Management, Agile / SDLC</w:t>
      </w:r>
    </w:p>
    <w:sectPr w:rsidR="00805D2F" w:rsidRPr="00BD17D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3468E"/>
    <w:multiLevelType w:val="multilevel"/>
    <w:tmpl w:val="7598D9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6C55321"/>
    <w:multiLevelType w:val="multilevel"/>
    <w:tmpl w:val="DF685360"/>
    <w:lvl w:ilvl="0">
      <w:start w:val="1"/>
      <w:numFmt w:val="bullet"/>
      <w:lvlText w:val="●"/>
      <w:lvlJc w:val="left"/>
      <w:pPr>
        <w:ind w:left="-141" w:hanging="283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C1C6FB8"/>
    <w:multiLevelType w:val="multilevel"/>
    <w:tmpl w:val="5FE8AE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A290371"/>
    <w:multiLevelType w:val="multilevel"/>
    <w:tmpl w:val="8452DC5E"/>
    <w:lvl w:ilvl="0">
      <w:start w:val="1"/>
      <w:numFmt w:val="bullet"/>
      <w:lvlText w:val="●"/>
      <w:lvlJc w:val="left"/>
      <w:pPr>
        <w:ind w:left="-141" w:hanging="283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07432617">
    <w:abstractNumId w:val="0"/>
  </w:num>
  <w:num w:numId="2" w16cid:durableId="1583178639">
    <w:abstractNumId w:val="3"/>
  </w:num>
  <w:num w:numId="3" w16cid:durableId="2114547158">
    <w:abstractNumId w:val="1"/>
  </w:num>
  <w:num w:numId="4" w16cid:durableId="11123560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D2F"/>
    <w:rsid w:val="000532E3"/>
    <w:rsid w:val="00067EB0"/>
    <w:rsid w:val="00086E68"/>
    <w:rsid w:val="000A0433"/>
    <w:rsid w:val="00117D83"/>
    <w:rsid w:val="00183B24"/>
    <w:rsid w:val="00192784"/>
    <w:rsid w:val="001B2635"/>
    <w:rsid w:val="001C5BDE"/>
    <w:rsid w:val="001E29F2"/>
    <w:rsid w:val="00214550"/>
    <w:rsid w:val="00246FF7"/>
    <w:rsid w:val="002A524D"/>
    <w:rsid w:val="002C0F9D"/>
    <w:rsid w:val="002E1976"/>
    <w:rsid w:val="002F01DF"/>
    <w:rsid w:val="0030012D"/>
    <w:rsid w:val="003074C0"/>
    <w:rsid w:val="00311C3E"/>
    <w:rsid w:val="00317467"/>
    <w:rsid w:val="003556F9"/>
    <w:rsid w:val="003905A2"/>
    <w:rsid w:val="0039100B"/>
    <w:rsid w:val="00393EC6"/>
    <w:rsid w:val="003C175E"/>
    <w:rsid w:val="003C2544"/>
    <w:rsid w:val="003C5555"/>
    <w:rsid w:val="003D0625"/>
    <w:rsid w:val="00457605"/>
    <w:rsid w:val="00501209"/>
    <w:rsid w:val="005159C1"/>
    <w:rsid w:val="0052191D"/>
    <w:rsid w:val="00556319"/>
    <w:rsid w:val="00592F44"/>
    <w:rsid w:val="005A2F8C"/>
    <w:rsid w:val="00610757"/>
    <w:rsid w:val="006677F0"/>
    <w:rsid w:val="00695462"/>
    <w:rsid w:val="006F00F0"/>
    <w:rsid w:val="006F1632"/>
    <w:rsid w:val="00795E7B"/>
    <w:rsid w:val="007D2B91"/>
    <w:rsid w:val="00805D2F"/>
    <w:rsid w:val="00815DD2"/>
    <w:rsid w:val="008239E0"/>
    <w:rsid w:val="00880E5C"/>
    <w:rsid w:val="008A0813"/>
    <w:rsid w:val="008B091D"/>
    <w:rsid w:val="008C5F58"/>
    <w:rsid w:val="008D0918"/>
    <w:rsid w:val="00970B8A"/>
    <w:rsid w:val="00971536"/>
    <w:rsid w:val="009A5A1B"/>
    <w:rsid w:val="009B0FA0"/>
    <w:rsid w:val="00A2305A"/>
    <w:rsid w:val="00A42685"/>
    <w:rsid w:val="00A47F97"/>
    <w:rsid w:val="00A77368"/>
    <w:rsid w:val="00A92200"/>
    <w:rsid w:val="00AB0E21"/>
    <w:rsid w:val="00AB446C"/>
    <w:rsid w:val="00AB5BFC"/>
    <w:rsid w:val="00AF5842"/>
    <w:rsid w:val="00B07E00"/>
    <w:rsid w:val="00B15F87"/>
    <w:rsid w:val="00B234D3"/>
    <w:rsid w:val="00B41441"/>
    <w:rsid w:val="00BC1807"/>
    <w:rsid w:val="00BD17D9"/>
    <w:rsid w:val="00BD2284"/>
    <w:rsid w:val="00C0433E"/>
    <w:rsid w:val="00C4044B"/>
    <w:rsid w:val="00C65C65"/>
    <w:rsid w:val="00C91756"/>
    <w:rsid w:val="00CD29B1"/>
    <w:rsid w:val="00CD3757"/>
    <w:rsid w:val="00CF51C6"/>
    <w:rsid w:val="00D146F6"/>
    <w:rsid w:val="00D36CBA"/>
    <w:rsid w:val="00DC24E1"/>
    <w:rsid w:val="00DC7DF5"/>
    <w:rsid w:val="00DD7BA0"/>
    <w:rsid w:val="00DF3D2A"/>
    <w:rsid w:val="00E11FD4"/>
    <w:rsid w:val="00E17A40"/>
    <w:rsid w:val="00E606E3"/>
    <w:rsid w:val="00E829C8"/>
    <w:rsid w:val="00E9712F"/>
    <w:rsid w:val="00EE7109"/>
    <w:rsid w:val="00F37C20"/>
    <w:rsid w:val="00FE60F2"/>
    <w:rsid w:val="00FF4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9FC90"/>
  <w15:docId w15:val="{BF9661B7-6E81-4E04-89A2-B85C50473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18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sayalimahamulkar" TargetMode="External"/><Relationship Id="rId5" Type="http://schemas.openxmlformats.org/officeDocument/2006/relationships/hyperlink" Target="https://www.linkedin.com/in/sayali-mahamulka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869</TotalTime>
  <Pages>3</Pages>
  <Words>2111</Words>
  <Characters>12039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Mike (Nextgen)</cp:lastModifiedBy>
  <cp:revision>169</cp:revision>
  <dcterms:created xsi:type="dcterms:W3CDTF">2026-01-16T15:44:00Z</dcterms:created>
  <dcterms:modified xsi:type="dcterms:W3CDTF">2026-01-30T16:31:00Z</dcterms:modified>
</cp:coreProperties>
</file>